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76" w:rsidRPr="001F6CA1" w:rsidRDefault="009C1076" w:rsidP="009C1076">
      <w:pPr>
        <w:rPr>
          <w:rFonts w:ascii="Gill Sans MT" w:hAnsi="Gill Sans MT" w:cs="Arial"/>
        </w:rPr>
      </w:pPr>
      <w:r>
        <w:rPr>
          <w:rFonts w:ascii="Gill Sans MT" w:hAnsi="Gill Sans MT" w:cs="Arial"/>
          <w:noProof/>
        </w:rPr>
        <w:drawing>
          <wp:anchor distT="0" distB="0" distL="114300" distR="114300" simplePos="0" relativeHeight="251662336" behindDoc="0" locked="0" layoutInCell="1" allowOverlap="1">
            <wp:simplePos x="0" y="0"/>
            <wp:positionH relativeFrom="margin">
              <wp:posOffset>4194175</wp:posOffset>
            </wp:positionH>
            <wp:positionV relativeFrom="margin">
              <wp:posOffset>-1191895</wp:posOffset>
            </wp:positionV>
            <wp:extent cx="1736090" cy="1156970"/>
            <wp:effectExtent l="0" t="0" r="0" b="5080"/>
            <wp:wrapSquare wrapText="bothSides"/>
            <wp:docPr id="20" name="Imagen 20" descr="LOGO MEDIASET SPORT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DIASET SPORT OFI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CA1">
        <w:rPr>
          <w:rFonts w:ascii="Gill Sans MT" w:hAnsi="Gill Sans MT" w:cs="Arial"/>
        </w:rPr>
        <w:t xml:space="preserve">Madrid, </w:t>
      </w:r>
      <w:r>
        <w:rPr>
          <w:rFonts w:ascii="Gill Sans MT" w:hAnsi="Gill Sans MT" w:cs="Arial"/>
        </w:rPr>
        <w:t>1</w:t>
      </w:r>
      <w:r w:rsidR="00770051">
        <w:rPr>
          <w:rFonts w:ascii="Gill Sans MT" w:hAnsi="Gill Sans MT" w:cs="Arial"/>
        </w:rPr>
        <w:t>6</w:t>
      </w:r>
      <w:r>
        <w:rPr>
          <w:rFonts w:ascii="Gill Sans MT" w:hAnsi="Gill Sans MT" w:cs="Arial"/>
        </w:rPr>
        <w:t xml:space="preserve"> de julio</w:t>
      </w:r>
      <w:r w:rsidRPr="001F6CA1">
        <w:rPr>
          <w:rFonts w:ascii="Gill Sans MT" w:hAnsi="Gill Sans MT" w:cs="Arial"/>
        </w:rPr>
        <w:t xml:space="preserve"> de 201</w:t>
      </w:r>
      <w:r w:rsidR="00770051">
        <w:rPr>
          <w:rFonts w:ascii="Gill Sans MT" w:hAnsi="Gill Sans MT" w:cs="Arial"/>
        </w:rPr>
        <w:t>8</w:t>
      </w:r>
    </w:p>
    <w:p w:rsidR="009C1076" w:rsidRDefault="009C1076" w:rsidP="009C1076">
      <w:pPr>
        <w:jc w:val="center"/>
        <w:rPr>
          <w:rFonts w:ascii="Gill Sans MT" w:hAnsi="Gill Sans MT"/>
          <w:color w:val="1F497D"/>
          <w:sz w:val="30"/>
          <w:szCs w:val="30"/>
          <w:u w:val="single"/>
        </w:rPr>
      </w:pPr>
    </w:p>
    <w:p w:rsidR="001C597C" w:rsidRDefault="001C597C" w:rsidP="009C1076">
      <w:pPr>
        <w:jc w:val="center"/>
        <w:rPr>
          <w:rFonts w:ascii="Gill Sans MT" w:hAnsi="Gill Sans MT"/>
          <w:color w:val="A7A9AC"/>
          <w:sz w:val="28"/>
          <w:szCs w:val="28"/>
        </w:rPr>
      </w:pPr>
      <w:r w:rsidRPr="001C597C">
        <w:rPr>
          <w:rFonts w:ascii="Gill Sans MT" w:hAnsi="Gill Sans MT"/>
          <w:color w:val="A7A9AC"/>
          <w:sz w:val="28"/>
          <w:szCs w:val="28"/>
        </w:rPr>
        <w:t xml:space="preserve">MEDIASET ESPAÑA DESPIDE CON ÉXITO EL MUNDIAL DE FÚTBOL DE RUSIA, EL DE MAYOR NOTORIEDAD PUBLICITARIA </w:t>
      </w:r>
    </w:p>
    <w:p w:rsidR="009C1076" w:rsidRPr="001C597C" w:rsidRDefault="001C597C" w:rsidP="009C1076">
      <w:pPr>
        <w:jc w:val="center"/>
        <w:rPr>
          <w:rFonts w:ascii="Gill Sans MT" w:hAnsi="Gill Sans MT"/>
          <w:color w:val="A7A9AC"/>
          <w:sz w:val="28"/>
          <w:szCs w:val="28"/>
        </w:rPr>
      </w:pPr>
      <w:r w:rsidRPr="001C597C">
        <w:rPr>
          <w:rFonts w:ascii="Gill Sans MT" w:hAnsi="Gill Sans MT"/>
          <w:color w:val="A7A9AC"/>
          <w:sz w:val="28"/>
          <w:szCs w:val="28"/>
        </w:rPr>
        <w:t>Y EL MÁS DIGITAL DE LA HISTORIA</w:t>
      </w:r>
    </w:p>
    <w:p w:rsidR="009C1076" w:rsidRDefault="009C1076" w:rsidP="009C1076">
      <w:pPr>
        <w:jc w:val="center"/>
        <w:rPr>
          <w:rFonts w:ascii="Gill Sans MT" w:hAnsi="Gill Sans MT" w:cs="Arial"/>
          <w:bCs/>
          <w:color w:val="002C5F"/>
          <w:sz w:val="44"/>
          <w:szCs w:val="44"/>
        </w:rPr>
      </w:pPr>
    </w:p>
    <w:p w:rsidR="009C1076" w:rsidRPr="00F942ED" w:rsidRDefault="00F942ED" w:rsidP="009C1076">
      <w:pPr>
        <w:jc w:val="center"/>
        <w:rPr>
          <w:rFonts w:ascii="Gill Sans MT" w:hAnsi="Gill Sans MT" w:cs="Arial"/>
          <w:bCs/>
          <w:color w:val="002C5F"/>
          <w:sz w:val="48"/>
          <w:szCs w:val="48"/>
        </w:rPr>
      </w:pPr>
      <w:r w:rsidRPr="00F942ED">
        <w:rPr>
          <w:rFonts w:ascii="Gill Sans MT" w:hAnsi="Gill Sans MT" w:cs="Arial"/>
          <w:bCs/>
          <w:color w:val="002C5F"/>
          <w:sz w:val="48"/>
          <w:szCs w:val="48"/>
        </w:rPr>
        <w:t xml:space="preserve">Los 26 partidos </w:t>
      </w:r>
      <w:r>
        <w:rPr>
          <w:rFonts w:ascii="Gill Sans MT" w:hAnsi="Gill Sans MT" w:cs="Arial"/>
          <w:bCs/>
          <w:color w:val="002C5F"/>
          <w:sz w:val="48"/>
          <w:szCs w:val="48"/>
        </w:rPr>
        <w:t>emitidos en</w:t>
      </w:r>
      <w:r w:rsidRPr="00F942ED">
        <w:rPr>
          <w:rFonts w:ascii="Gill Sans MT" w:hAnsi="Gill Sans MT" w:cs="Arial"/>
          <w:bCs/>
          <w:color w:val="002C5F"/>
          <w:sz w:val="48"/>
          <w:szCs w:val="48"/>
        </w:rPr>
        <w:t xml:space="preserve"> Telecinco (45,6% y 5</w:t>
      </w:r>
      <w:r w:rsidR="0037600D">
        <w:rPr>
          <w:rFonts w:ascii="Gill Sans MT" w:hAnsi="Gill Sans MT" w:cs="Arial"/>
          <w:bCs/>
          <w:color w:val="002C5F"/>
          <w:sz w:val="48"/>
          <w:szCs w:val="48"/>
        </w:rPr>
        <w:t>.</w:t>
      </w:r>
      <w:r w:rsidRPr="00F942ED">
        <w:rPr>
          <w:rFonts w:ascii="Gill Sans MT" w:hAnsi="Gill Sans MT" w:cs="Arial"/>
          <w:bCs/>
          <w:color w:val="002C5F"/>
          <w:sz w:val="48"/>
          <w:szCs w:val="48"/>
        </w:rPr>
        <w:t>811.000) mejoran 2,4 puntos los resultados obtenidos en el anterior Mundial de Fútbol de Brasil</w:t>
      </w:r>
    </w:p>
    <w:p w:rsidR="009C1076" w:rsidRDefault="009C1076" w:rsidP="009C1076">
      <w:pPr>
        <w:jc w:val="both"/>
        <w:rPr>
          <w:rFonts w:ascii="Gill Sans MT" w:hAnsi="Gill Sans MT" w:cs="Arial"/>
          <w:bCs/>
          <w:color w:val="002C5F"/>
          <w:sz w:val="46"/>
          <w:szCs w:val="46"/>
        </w:rPr>
      </w:pPr>
    </w:p>
    <w:p w:rsidR="006239CE" w:rsidRPr="0020602F" w:rsidRDefault="006239CE" w:rsidP="0020602F">
      <w:pPr>
        <w:numPr>
          <w:ilvl w:val="0"/>
          <w:numId w:val="21"/>
        </w:numPr>
        <w:jc w:val="both"/>
        <w:rPr>
          <w:rFonts w:ascii="Gill Sans MT" w:hAnsi="Gill Sans MT"/>
        </w:rPr>
      </w:pPr>
      <w:r>
        <w:rPr>
          <w:rFonts w:ascii="Gill Sans MT" w:hAnsi="Gill Sans MT"/>
        </w:rPr>
        <w:t xml:space="preserve">En Cuatro, los 30 partidos emitidos en horario no coincidente con Telecinco registraron un </w:t>
      </w:r>
      <w:r w:rsidR="007C3BF5">
        <w:rPr>
          <w:rFonts w:ascii="Gill Sans MT" w:hAnsi="Gill Sans MT"/>
        </w:rPr>
        <w:t>23</w:t>
      </w:r>
      <w:r>
        <w:rPr>
          <w:rFonts w:ascii="Gill Sans MT" w:hAnsi="Gill Sans MT"/>
        </w:rPr>
        <w:t xml:space="preserve">,7% de </w:t>
      </w:r>
      <w:r w:rsidRPr="0020602F">
        <w:rPr>
          <w:rFonts w:ascii="Gill Sans MT" w:hAnsi="Gill Sans MT"/>
          <w:i/>
        </w:rPr>
        <w:t>share</w:t>
      </w:r>
      <w:r>
        <w:rPr>
          <w:rFonts w:ascii="Gill Sans MT" w:hAnsi="Gill Sans MT"/>
        </w:rPr>
        <w:t xml:space="preserve"> y </w:t>
      </w:r>
      <w:r w:rsidR="007C3BF5">
        <w:rPr>
          <w:rFonts w:ascii="Gill Sans MT" w:hAnsi="Gill Sans MT"/>
        </w:rPr>
        <w:t>2</w:t>
      </w:r>
      <w:r>
        <w:rPr>
          <w:rFonts w:ascii="Gill Sans MT" w:hAnsi="Gill Sans MT"/>
        </w:rPr>
        <w:t>,</w:t>
      </w:r>
      <w:r w:rsidR="007C3BF5">
        <w:rPr>
          <w:rFonts w:ascii="Gill Sans MT" w:hAnsi="Gill Sans MT"/>
        </w:rPr>
        <w:t>8</w:t>
      </w:r>
      <w:r>
        <w:rPr>
          <w:rFonts w:ascii="Gill Sans MT" w:hAnsi="Gill Sans MT"/>
        </w:rPr>
        <w:t xml:space="preserve"> millones de espectadores, alcanzando un 28,7</w:t>
      </w:r>
      <w:r w:rsidR="0020602F">
        <w:rPr>
          <w:rFonts w:ascii="Gill Sans MT" w:hAnsi="Gill Sans MT"/>
        </w:rPr>
        <w:t xml:space="preserve">% en </w:t>
      </w:r>
      <w:proofErr w:type="gramStart"/>
      <w:r w:rsidR="0020602F" w:rsidRPr="0020602F">
        <w:rPr>
          <w:rFonts w:ascii="Gill Sans MT" w:hAnsi="Gill Sans MT"/>
          <w:i/>
        </w:rPr>
        <w:t>target</w:t>
      </w:r>
      <w:proofErr w:type="gramEnd"/>
      <w:r w:rsidR="0020602F">
        <w:rPr>
          <w:rFonts w:ascii="Gill Sans MT" w:hAnsi="Gill Sans MT"/>
        </w:rPr>
        <w:t xml:space="preserve"> comercial</w:t>
      </w:r>
    </w:p>
    <w:p w:rsidR="00F942ED" w:rsidRDefault="006239CE" w:rsidP="00F942ED">
      <w:pPr>
        <w:numPr>
          <w:ilvl w:val="0"/>
          <w:numId w:val="21"/>
        </w:numPr>
        <w:jc w:val="both"/>
        <w:rPr>
          <w:rFonts w:ascii="Gill Sans MT" w:hAnsi="Gill Sans MT"/>
        </w:rPr>
      </w:pPr>
      <w:r>
        <w:rPr>
          <w:rFonts w:ascii="Gill Sans MT" w:hAnsi="Gill Sans MT"/>
          <w:spacing w:val="-2"/>
        </w:rPr>
        <w:t xml:space="preserve">En total, los 56 encuentros ofrecidos entre Telecinco y Cuatro en horario no coincidente alcanzaron un 34,7% de </w:t>
      </w:r>
      <w:r w:rsidRPr="006239CE">
        <w:rPr>
          <w:rFonts w:ascii="Gill Sans MT" w:hAnsi="Gill Sans MT"/>
          <w:i/>
          <w:spacing w:val="-2"/>
        </w:rPr>
        <w:t>share</w:t>
      </w:r>
      <w:r>
        <w:rPr>
          <w:rFonts w:ascii="Gill Sans MT" w:hAnsi="Gill Sans MT"/>
          <w:spacing w:val="-2"/>
        </w:rPr>
        <w:t xml:space="preserve"> y 4,</w:t>
      </w:r>
      <w:r w:rsidR="007C3BF5">
        <w:rPr>
          <w:rFonts w:ascii="Gill Sans MT" w:hAnsi="Gill Sans MT"/>
          <w:spacing w:val="-2"/>
        </w:rPr>
        <w:t>2</w:t>
      </w:r>
      <w:r>
        <w:rPr>
          <w:rFonts w:ascii="Gill Sans MT" w:hAnsi="Gill Sans MT"/>
          <w:spacing w:val="-2"/>
        </w:rPr>
        <w:t xml:space="preserve"> millones de espectadores</w:t>
      </w:r>
      <w:r w:rsidR="0020602F">
        <w:rPr>
          <w:rFonts w:ascii="Gill Sans MT" w:hAnsi="Gill Sans MT"/>
          <w:spacing w:val="-2"/>
        </w:rPr>
        <w:t xml:space="preserve"> liderando de forma absoluta su franja horaria</w:t>
      </w:r>
      <w:r w:rsidR="00F942ED" w:rsidRPr="00F942ED">
        <w:rPr>
          <w:rFonts w:ascii="Gill Sans MT" w:hAnsi="Gill Sans MT"/>
        </w:rPr>
        <w:t xml:space="preserve"> </w:t>
      </w:r>
    </w:p>
    <w:p w:rsidR="006239CE" w:rsidRPr="00F942ED" w:rsidRDefault="00F942ED" w:rsidP="00F942ED">
      <w:pPr>
        <w:numPr>
          <w:ilvl w:val="0"/>
          <w:numId w:val="21"/>
        </w:numPr>
        <w:jc w:val="both"/>
        <w:rPr>
          <w:rFonts w:ascii="Gill Sans MT" w:hAnsi="Gill Sans MT"/>
        </w:rPr>
      </w:pPr>
      <w:r w:rsidRPr="006239CE">
        <w:rPr>
          <w:rFonts w:ascii="Gill Sans MT" w:hAnsi="Gill Sans MT"/>
        </w:rPr>
        <w:t xml:space="preserve">Los partidos de la Selección Española (70,8% y 11.797.000) superaron en 7,7 puntos de </w:t>
      </w:r>
      <w:r w:rsidRPr="004A1E9E">
        <w:rPr>
          <w:rFonts w:ascii="Gill Sans MT" w:hAnsi="Gill Sans MT"/>
          <w:i/>
        </w:rPr>
        <w:t>share</w:t>
      </w:r>
      <w:r w:rsidRPr="006239CE">
        <w:rPr>
          <w:rFonts w:ascii="Gill Sans MT" w:hAnsi="Gill Sans MT"/>
        </w:rPr>
        <w:t xml:space="preserve"> y casi 1,8 millones de espectadores los encuentros disputados por España en el Mundial de Fútbol de Brasil 2014 (63,1% y 10.007.000)</w:t>
      </w:r>
      <w:r w:rsidR="00AD2C49">
        <w:rPr>
          <w:rFonts w:ascii="Gill Sans MT" w:hAnsi="Gill Sans MT"/>
        </w:rPr>
        <w:t xml:space="preserve">, a pesar de que dos de ellos fueron emitidos en </w:t>
      </w:r>
      <w:r w:rsidR="00AD2C49" w:rsidRPr="00AD2C49">
        <w:rPr>
          <w:rFonts w:ascii="Gill Sans MT" w:hAnsi="Gill Sans MT"/>
          <w:i/>
        </w:rPr>
        <w:t>prime time</w:t>
      </w:r>
    </w:p>
    <w:p w:rsidR="008D6BBA" w:rsidRPr="00F10F52" w:rsidRDefault="00F10F52" w:rsidP="00C503D7">
      <w:pPr>
        <w:numPr>
          <w:ilvl w:val="0"/>
          <w:numId w:val="21"/>
        </w:numPr>
        <w:jc w:val="both"/>
        <w:rPr>
          <w:rFonts w:ascii="Gill Sans MT" w:hAnsi="Gill Sans MT"/>
          <w:spacing w:val="-2"/>
        </w:rPr>
      </w:pPr>
      <w:r w:rsidRPr="00F10F52">
        <w:rPr>
          <w:rFonts w:ascii="Gill Sans MT" w:hAnsi="Gill Sans MT"/>
          <w:spacing w:val="-2"/>
        </w:rPr>
        <w:t xml:space="preserve">La retransmisión del Mundial en Telecinco ha acaparado el 98% de los spots más vistos del año, con los 10 primeros en el ranking con una media en torno al 30% de rating publicitario. Además, los formatos cualitativos y de patrocinio ofrecidos por </w:t>
      </w:r>
      <w:proofErr w:type="spellStart"/>
      <w:r w:rsidRPr="00F10F52">
        <w:rPr>
          <w:rFonts w:ascii="Gill Sans MT" w:hAnsi="Gill Sans MT"/>
          <w:spacing w:val="-2"/>
        </w:rPr>
        <w:t>Publiespaña</w:t>
      </w:r>
      <w:proofErr w:type="spellEnd"/>
      <w:r w:rsidRPr="00F10F52">
        <w:rPr>
          <w:rFonts w:ascii="Gill Sans MT" w:hAnsi="Gill Sans MT"/>
          <w:spacing w:val="-2"/>
        </w:rPr>
        <w:t xml:space="preserve"> han logrado duplicar la notoriedad de las marcas</w:t>
      </w:r>
    </w:p>
    <w:p w:rsidR="00BC1F6E" w:rsidRPr="008D6BBA" w:rsidRDefault="008D6BBA" w:rsidP="009C1076">
      <w:pPr>
        <w:numPr>
          <w:ilvl w:val="0"/>
          <w:numId w:val="21"/>
        </w:numPr>
        <w:jc w:val="both"/>
        <w:rPr>
          <w:rFonts w:ascii="Gill Sans MT" w:hAnsi="Gill Sans MT"/>
        </w:rPr>
      </w:pPr>
      <w:r w:rsidRPr="008D6BBA">
        <w:rPr>
          <w:rFonts w:ascii="Gill Sans MT" w:hAnsi="Gill Sans MT"/>
        </w:rPr>
        <w:t>Ha sido</w:t>
      </w:r>
      <w:r w:rsidR="00BC1F6E" w:rsidRPr="008D6BBA">
        <w:rPr>
          <w:rFonts w:ascii="Gill Sans MT" w:hAnsi="Gill Sans MT"/>
        </w:rPr>
        <w:t xml:space="preserve"> el Mundial más digital de la historia</w:t>
      </w:r>
      <w:r w:rsidR="00ED28CA">
        <w:rPr>
          <w:rFonts w:ascii="Gill Sans MT" w:hAnsi="Gill Sans MT"/>
        </w:rPr>
        <w:t xml:space="preserve"> con</w:t>
      </w:r>
      <w:r w:rsidR="00BC1F6E" w:rsidRPr="008D6BBA">
        <w:rPr>
          <w:rFonts w:ascii="Gill Sans MT" w:hAnsi="Gill Sans MT"/>
        </w:rPr>
        <w:t xml:space="preserve"> </w:t>
      </w:r>
      <w:r w:rsidR="0017022B">
        <w:rPr>
          <w:rFonts w:ascii="Gill Sans MT" w:hAnsi="Gill Sans MT"/>
        </w:rPr>
        <w:t>2</w:t>
      </w:r>
      <w:r w:rsidRPr="008D6BBA">
        <w:rPr>
          <w:rFonts w:ascii="Gill Sans MT" w:hAnsi="Gill Sans MT"/>
        </w:rPr>
        <w:t>,</w:t>
      </w:r>
      <w:r w:rsidR="0017022B">
        <w:rPr>
          <w:rFonts w:ascii="Gill Sans MT" w:hAnsi="Gill Sans MT"/>
        </w:rPr>
        <w:t>9</w:t>
      </w:r>
      <w:r w:rsidRPr="008D6BBA">
        <w:rPr>
          <w:rFonts w:ascii="Gill Sans MT" w:hAnsi="Gill Sans MT"/>
        </w:rPr>
        <w:t xml:space="preserve"> millones de navegadores únicos </w:t>
      </w:r>
      <w:r w:rsidR="0017022B">
        <w:rPr>
          <w:rFonts w:ascii="Gill Sans MT" w:hAnsi="Gill Sans MT"/>
        </w:rPr>
        <w:t xml:space="preserve">en el </w:t>
      </w:r>
      <w:proofErr w:type="spellStart"/>
      <w:r w:rsidR="0017022B" w:rsidRPr="0017022B">
        <w:rPr>
          <w:rFonts w:ascii="Gill Sans MT" w:hAnsi="Gill Sans MT"/>
          <w:i/>
        </w:rPr>
        <w:t>site</w:t>
      </w:r>
      <w:proofErr w:type="spellEnd"/>
      <w:r w:rsidR="0017022B">
        <w:rPr>
          <w:rFonts w:ascii="Gill Sans MT" w:hAnsi="Gill Sans MT"/>
        </w:rPr>
        <w:t xml:space="preserve"> del campeonato </w:t>
      </w:r>
      <w:r w:rsidRPr="008D6BBA">
        <w:rPr>
          <w:rFonts w:ascii="Gill Sans MT" w:hAnsi="Gill Sans MT"/>
        </w:rPr>
        <w:t xml:space="preserve">y casi 14 millones de vídeos </w:t>
      </w:r>
      <w:r w:rsidR="00ED28CA">
        <w:rPr>
          <w:rFonts w:ascii="Gill Sans MT" w:hAnsi="Gill Sans MT"/>
        </w:rPr>
        <w:t>servidos</w:t>
      </w:r>
      <w:r w:rsidRPr="008D6BBA">
        <w:rPr>
          <w:rFonts w:ascii="Gill Sans MT" w:hAnsi="Gill Sans MT"/>
        </w:rPr>
        <w:t xml:space="preserve"> en directo</w:t>
      </w:r>
    </w:p>
    <w:p w:rsidR="009C1076" w:rsidRDefault="009C1076" w:rsidP="009C1076">
      <w:pPr>
        <w:pStyle w:val="Prrafodelista"/>
        <w:rPr>
          <w:rFonts w:ascii="Gill Sans MT" w:hAnsi="Gill Sans MT"/>
          <w:spacing w:val="-2"/>
        </w:rPr>
      </w:pPr>
    </w:p>
    <w:p w:rsidR="004A1E9E" w:rsidRDefault="009C1076" w:rsidP="009C1076">
      <w:pPr>
        <w:jc w:val="both"/>
        <w:rPr>
          <w:rFonts w:ascii="Gill Sans MT" w:hAnsi="Gill Sans MT"/>
        </w:rPr>
      </w:pPr>
      <w:r w:rsidRPr="00033ECE">
        <w:rPr>
          <w:rFonts w:ascii="Gill Sans MT" w:hAnsi="Gill Sans MT"/>
        </w:rPr>
        <w:t xml:space="preserve">Mediaset España </w:t>
      </w:r>
      <w:r w:rsidR="00CD242A" w:rsidRPr="00033ECE">
        <w:rPr>
          <w:rFonts w:ascii="Gill Sans MT" w:hAnsi="Gill Sans MT"/>
        </w:rPr>
        <w:t xml:space="preserve">despidió ayer con éxito el Mundial de Fútbol de Rusia 2018, </w:t>
      </w:r>
      <w:r w:rsidR="004A1E9E">
        <w:rPr>
          <w:rFonts w:ascii="Gill Sans MT" w:hAnsi="Gill Sans MT"/>
        </w:rPr>
        <w:t>el campeonato con mayor notoriedad publicitaria y más digital de la historia</w:t>
      </w:r>
      <w:r w:rsidR="00CD242A" w:rsidRPr="00033ECE">
        <w:rPr>
          <w:rFonts w:ascii="Gill Sans MT" w:hAnsi="Gill Sans MT"/>
        </w:rPr>
        <w:t xml:space="preserve">, después de ofrecer por primera vez en abierto los 64 partidos en abierto en </w:t>
      </w:r>
      <w:r w:rsidR="0020602F">
        <w:rPr>
          <w:rFonts w:ascii="Gill Sans MT" w:hAnsi="Gill Sans MT"/>
        </w:rPr>
        <w:t>Telecinco (26), Cuatro (32), Be Mad (4), Energy (1) y Mitele.es (1)</w:t>
      </w:r>
      <w:r w:rsidR="007C3BF5">
        <w:rPr>
          <w:rFonts w:ascii="Gill Sans MT" w:hAnsi="Gill Sans MT"/>
        </w:rPr>
        <w:t xml:space="preserve"> con una cobertura del 85,8% de la población, lo que representan 38,3 millones de espectadores</w:t>
      </w:r>
      <w:r w:rsidR="006239CE">
        <w:rPr>
          <w:rFonts w:ascii="Gill Sans MT" w:hAnsi="Gill Sans MT"/>
        </w:rPr>
        <w:t>.</w:t>
      </w:r>
    </w:p>
    <w:p w:rsidR="008D6BBA" w:rsidRDefault="008D6BBA" w:rsidP="009C1076">
      <w:pPr>
        <w:jc w:val="both"/>
        <w:rPr>
          <w:rFonts w:ascii="Gill Sans MT" w:hAnsi="Gill Sans MT"/>
        </w:rPr>
      </w:pPr>
    </w:p>
    <w:p w:rsidR="00AD2C49" w:rsidRDefault="007C3BF5" w:rsidP="009C1076">
      <w:pPr>
        <w:jc w:val="both"/>
        <w:rPr>
          <w:rFonts w:ascii="Gill Sans MT" w:hAnsi="Gill Sans MT"/>
        </w:rPr>
      </w:pPr>
      <w:r>
        <w:rPr>
          <w:rFonts w:ascii="Gill Sans MT" w:hAnsi="Gill Sans MT"/>
        </w:rPr>
        <w:t>T</w:t>
      </w:r>
      <w:r w:rsidR="008D6BBA">
        <w:rPr>
          <w:rFonts w:ascii="Gill Sans MT" w:hAnsi="Gill Sans MT"/>
        </w:rPr>
        <w:t xml:space="preserve">anto los partidos disputados por España (70,8% y 11.797.000) como todos los emitidos en Telecinco (45,6% y 5.811.000) </w:t>
      </w:r>
      <w:r>
        <w:rPr>
          <w:rFonts w:ascii="Gill Sans MT" w:hAnsi="Gill Sans MT"/>
        </w:rPr>
        <w:t>han superado</w:t>
      </w:r>
      <w:r w:rsidR="008D6BBA">
        <w:rPr>
          <w:rFonts w:ascii="Gill Sans MT" w:hAnsi="Gill Sans MT"/>
        </w:rPr>
        <w:t xml:space="preserve"> los registros obtenidos en el anterior Mundial de Brasil (63,1%-10.007.000 y 43,2%-6.531.000</w:t>
      </w:r>
      <w:r w:rsidR="00ED28CA">
        <w:rPr>
          <w:rFonts w:ascii="Gill Sans MT" w:hAnsi="Gill Sans MT"/>
        </w:rPr>
        <w:t>, respectivamente</w:t>
      </w:r>
      <w:r w:rsidR="008D6BBA">
        <w:rPr>
          <w:rFonts w:ascii="Gill Sans MT" w:hAnsi="Gill Sans MT"/>
        </w:rPr>
        <w:t>)</w:t>
      </w:r>
      <w:r w:rsidR="00AD2C49">
        <w:rPr>
          <w:rFonts w:ascii="Gill Sans MT" w:hAnsi="Gill Sans MT"/>
        </w:rPr>
        <w:t xml:space="preserve">, campeonato </w:t>
      </w:r>
      <w:r w:rsidR="00AD2C49">
        <w:rPr>
          <w:rFonts w:ascii="Gill Sans MT" w:hAnsi="Gill Sans MT"/>
        </w:rPr>
        <w:lastRenderedPageBreak/>
        <w:t xml:space="preserve">en el que la mayoría de encuentros tuvieron lugar en la franja de </w:t>
      </w:r>
      <w:r w:rsidR="00AD2C49" w:rsidRPr="00AD2C49">
        <w:rPr>
          <w:rFonts w:ascii="Gill Sans MT" w:hAnsi="Gill Sans MT"/>
          <w:i/>
        </w:rPr>
        <w:t>prime time</w:t>
      </w:r>
      <w:r w:rsidR="00AD2C49">
        <w:rPr>
          <w:rFonts w:ascii="Gill Sans MT" w:hAnsi="Gill Sans MT"/>
        </w:rPr>
        <w:t xml:space="preserve"> y cuya retransmisión fue tan sólo de una parte de la competición (25 partidos entre Telecinco y Cuatro)</w:t>
      </w:r>
      <w:r w:rsidR="008D6BBA">
        <w:rPr>
          <w:rFonts w:ascii="Gill Sans MT" w:hAnsi="Gill Sans MT"/>
        </w:rPr>
        <w:t>.</w:t>
      </w:r>
    </w:p>
    <w:p w:rsidR="008D6BBA" w:rsidRDefault="008D6BBA" w:rsidP="009C1076">
      <w:pPr>
        <w:jc w:val="both"/>
        <w:rPr>
          <w:rFonts w:ascii="Gill Sans MT" w:hAnsi="Gill Sans MT"/>
        </w:rPr>
      </w:pPr>
      <w:r>
        <w:rPr>
          <w:rFonts w:ascii="Gill Sans MT" w:hAnsi="Gill Sans MT"/>
        </w:rPr>
        <w:t xml:space="preserve"> </w:t>
      </w:r>
    </w:p>
    <w:p w:rsidR="006239CE" w:rsidRDefault="006239CE" w:rsidP="006239CE">
      <w:pPr>
        <w:jc w:val="both"/>
        <w:rPr>
          <w:rFonts w:ascii="Gill Sans MT" w:hAnsi="Gill Sans MT"/>
        </w:rPr>
      </w:pPr>
      <w:r w:rsidRPr="006239CE">
        <w:rPr>
          <w:rFonts w:ascii="Gill Sans MT" w:hAnsi="Gill Sans MT"/>
        </w:rPr>
        <w:t xml:space="preserve">Su elevada audiencia en hombres comerciales y su excelente conversión a </w:t>
      </w:r>
      <w:proofErr w:type="gramStart"/>
      <w:r w:rsidRPr="006239CE">
        <w:rPr>
          <w:rFonts w:ascii="Gill Sans MT" w:hAnsi="Gill Sans MT"/>
          <w:i/>
        </w:rPr>
        <w:t>target</w:t>
      </w:r>
      <w:proofErr w:type="gramEnd"/>
      <w:r w:rsidRPr="006239CE">
        <w:rPr>
          <w:rFonts w:ascii="Gill Sans MT" w:hAnsi="Gill Sans MT"/>
        </w:rPr>
        <w:t xml:space="preserve"> comercial han hecho posible que 279 anunciantes hayan confiado en el Mundial, que ha emitido el 98% de los </w:t>
      </w:r>
      <w:r w:rsidRPr="006239CE">
        <w:rPr>
          <w:rFonts w:ascii="Gill Sans MT" w:hAnsi="Gill Sans MT"/>
          <w:i/>
        </w:rPr>
        <w:t>spots</w:t>
      </w:r>
      <w:r w:rsidRPr="006239CE">
        <w:rPr>
          <w:rFonts w:ascii="Gill Sans MT" w:hAnsi="Gill Sans MT"/>
        </w:rPr>
        <w:t xml:space="preserve"> más vistos del año en Telecinco. </w:t>
      </w:r>
    </w:p>
    <w:p w:rsidR="008D6BBA" w:rsidRDefault="008D6BBA" w:rsidP="006239CE">
      <w:pPr>
        <w:jc w:val="both"/>
        <w:rPr>
          <w:rFonts w:ascii="Gill Sans MT" w:hAnsi="Gill Sans MT"/>
        </w:rPr>
      </w:pPr>
    </w:p>
    <w:p w:rsidR="008D6BBA" w:rsidRDefault="008D6BBA" w:rsidP="008D6BBA">
      <w:pPr>
        <w:jc w:val="both"/>
        <w:rPr>
          <w:rFonts w:ascii="Gill Sans MT" w:hAnsi="Gill Sans MT"/>
        </w:rPr>
      </w:pPr>
      <w:r>
        <w:rPr>
          <w:rFonts w:ascii="Gill Sans MT" w:hAnsi="Gill Sans MT"/>
        </w:rPr>
        <w:t xml:space="preserve">El Mundial de Fútbol de Rusia también se ha convertido en el más digital de la historia superando los </w:t>
      </w:r>
      <w:r w:rsidR="000B7B6B">
        <w:rPr>
          <w:rFonts w:ascii="Gill Sans MT" w:hAnsi="Gill Sans MT"/>
        </w:rPr>
        <w:t>2</w:t>
      </w:r>
      <w:r>
        <w:rPr>
          <w:rFonts w:ascii="Gill Sans MT" w:hAnsi="Gill Sans MT"/>
        </w:rPr>
        <w:t>,</w:t>
      </w:r>
      <w:r w:rsidR="000B7B6B">
        <w:rPr>
          <w:rFonts w:ascii="Gill Sans MT" w:hAnsi="Gill Sans MT"/>
        </w:rPr>
        <w:t>9</w:t>
      </w:r>
      <w:r>
        <w:rPr>
          <w:rFonts w:ascii="Gill Sans MT" w:hAnsi="Gill Sans MT"/>
        </w:rPr>
        <w:t xml:space="preserve"> millones de navegadores únicos en </w:t>
      </w:r>
      <w:r w:rsidR="000B7B6B">
        <w:rPr>
          <w:rFonts w:ascii="Gill Sans MT" w:hAnsi="Gill Sans MT"/>
        </w:rPr>
        <w:t xml:space="preserve">el </w:t>
      </w:r>
      <w:proofErr w:type="spellStart"/>
      <w:r w:rsidR="000B7B6B" w:rsidRPr="000B7B6B">
        <w:rPr>
          <w:rFonts w:ascii="Gill Sans MT" w:hAnsi="Gill Sans MT"/>
          <w:i/>
        </w:rPr>
        <w:t>site</w:t>
      </w:r>
      <w:proofErr w:type="spellEnd"/>
      <w:r w:rsidR="000B7B6B">
        <w:rPr>
          <w:rFonts w:ascii="Gill Sans MT" w:hAnsi="Gill Sans MT"/>
        </w:rPr>
        <w:t xml:space="preserve"> del campeonato</w:t>
      </w:r>
      <w:r w:rsidR="00ED28CA">
        <w:rPr>
          <w:rFonts w:ascii="Gill Sans MT" w:hAnsi="Gill Sans MT"/>
        </w:rPr>
        <w:t xml:space="preserve"> y ha servido </w:t>
      </w:r>
      <w:r>
        <w:rPr>
          <w:rFonts w:ascii="Gill Sans MT" w:hAnsi="Gill Sans MT"/>
        </w:rPr>
        <w:t>casi 14 millones de vídeos consumidos en directo, superando ampliamente los resultados de otros campeonatos.</w:t>
      </w:r>
    </w:p>
    <w:p w:rsidR="008D6BBA" w:rsidRDefault="008D6BBA" w:rsidP="006239CE">
      <w:pPr>
        <w:jc w:val="both"/>
        <w:rPr>
          <w:rFonts w:ascii="Gill Sans MT" w:hAnsi="Gill Sans MT"/>
        </w:rPr>
      </w:pPr>
    </w:p>
    <w:p w:rsidR="00262D83" w:rsidRPr="000A3FD6" w:rsidRDefault="00262D83" w:rsidP="009C1076">
      <w:pPr>
        <w:jc w:val="both"/>
        <w:rPr>
          <w:rFonts w:ascii="Gill Sans MT" w:hAnsi="Gill Sans MT"/>
          <w:color w:val="002C5F"/>
          <w:u w:val="single"/>
        </w:rPr>
      </w:pPr>
      <w:r w:rsidRPr="000A3FD6">
        <w:rPr>
          <w:rFonts w:ascii="Gill Sans MT" w:hAnsi="Gill Sans MT"/>
          <w:color w:val="002C5F"/>
          <w:u w:val="single"/>
        </w:rPr>
        <w:t xml:space="preserve">Los </w:t>
      </w:r>
      <w:r w:rsidR="00370F1C" w:rsidRPr="000A3FD6">
        <w:rPr>
          <w:rFonts w:ascii="Gill Sans MT" w:hAnsi="Gill Sans MT"/>
          <w:color w:val="002C5F"/>
          <w:u w:val="single"/>
        </w:rPr>
        <w:t>encuentros</w:t>
      </w:r>
      <w:r w:rsidRPr="000A3FD6">
        <w:rPr>
          <w:rFonts w:ascii="Gill Sans MT" w:hAnsi="Gill Sans MT"/>
          <w:color w:val="002C5F"/>
          <w:u w:val="single"/>
        </w:rPr>
        <w:t xml:space="preserve"> en Telecinco (45,6% y </w:t>
      </w:r>
      <w:r w:rsidR="007C3BF5">
        <w:rPr>
          <w:rFonts w:ascii="Gill Sans MT" w:hAnsi="Gill Sans MT"/>
          <w:color w:val="002C5F"/>
          <w:u w:val="single"/>
        </w:rPr>
        <w:t>5.811.000</w:t>
      </w:r>
      <w:r w:rsidRPr="000A3FD6">
        <w:rPr>
          <w:rFonts w:ascii="Gill Sans MT" w:hAnsi="Gill Sans MT"/>
          <w:color w:val="002C5F"/>
          <w:u w:val="single"/>
        </w:rPr>
        <w:t xml:space="preserve">) mejoran </w:t>
      </w:r>
      <w:r w:rsidR="005C5F22" w:rsidRPr="000A3FD6">
        <w:rPr>
          <w:rFonts w:ascii="Gill Sans MT" w:hAnsi="Gill Sans MT"/>
          <w:color w:val="002C5F"/>
          <w:u w:val="single"/>
        </w:rPr>
        <w:t>en 2,4 puntos los resultados del anterior Mundial de Brasil</w:t>
      </w:r>
    </w:p>
    <w:p w:rsidR="005F1989" w:rsidRDefault="00370F1C" w:rsidP="009C1076">
      <w:pPr>
        <w:jc w:val="both"/>
        <w:rPr>
          <w:rFonts w:ascii="Gill Sans MT" w:hAnsi="Gill Sans MT"/>
        </w:rPr>
      </w:pPr>
      <w:r>
        <w:rPr>
          <w:rFonts w:ascii="Gill Sans MT" w:hAnsi="Gill Sans MT"/>
        </w:rPr>
        <w:t>L</w:t>
      </w:r>
      <w:r w:rsidR="005F1989">
        <w:rPr>
          <w:rFonts w:ascii="Gill Sans MT" w:hAnsi="Gill Sans MT"/>
        </w:rPr>
        <w:t xml:space="preserve">os 26 partidos disputados en Telecinco alcanzaron una media del 45,6% de </w:t>
      </w:r>
      <w:r w:rsidR="005F1989" w:rsidRPr="005F1989">
        <w:rPr>
          <w:rFonts w:ascii="Gill Sans MT" w:hAnsi="Gill Sans MT"/>
          <w:i/>
        </w:rPr>
        <w:t>share</w:t>
      </w:r>
      <w:r w:rsidR="005F1989">
        <w:rPr>
          <w:rFonts w:ascii="Gill Sans MT" w:hAnsi="Gill Sans MT"/>
        </w:rPr>
        <w:t xml:space="preserve"> y 5,</w:t>
      </w:r>
      <w:r w:rsidR="00262D83">
        <w:rPr>
          <w:rFonts w:ascii="Gill Sans MT" w:hAnsi="Gill Sans MT"/>
        </w:rPr>
        <w:t>8</w:t>
      </w:r>
      <w:r w:rsidR="005F1989">
        <w:rPr>
          <w:rFonts w:ascii="Gill Sans MT" w:hAnsi="Gill Sans MT"/>
        </w:rPr>
        <w:t xml:space="preserve"> millones de espectadores, mejorando 2,4 puntos los resultados obtenidos en el anterior Mundial de Fútbol de Brasil 2014 (43,2% y 6.531.000)</w:t>
      </w:r>
      <w:r w:rsidR="007C3BF5">
        <w:rPr>
          <w:rFonts w:ascii="Gill Sans MT" w:hAnsi="Gill Sans MT"/>
        </w:rPr>
        <w:t>,</w:t>
      </w:r>
      <w:r w:rsidR="005F1989">
        <w:rPr>
          <w:rFonts w:ascii="Gill Sans MT" w:hAnsi="Gill Sans MT"/>
        </w:rPr>
        <w:t xml:space="preserve"> incrementando su </w:t>
      </w:r>
      <w:proofErr w:type="gramStart"/>
      <w:r w:rsidR="005F1989" w:rsidRPr="005F1989">
        <w:rPr>
          <w:rFonts w:ascii="Gill Sans MT" w:hAnsi="Gill Sans MT"/>
          <w:i/>
        </w:rPr>
        <w:t>target</w:t>
      </w:r>
      <w:proofErr w:type="gramEnd"/>
      <w:r w:rsidR="005F1989">
        <w:rPr>
          <w:rFonts w:ascii="Gill Sans MT" w:hAnsi="Gill Sans MT"/>
        </w:rPr>
        <w:t xml:space="preserve"> comercial hasta el 51,6%. </w:t>
      </w:r>
    </w:p>
    <w:p w:rsidR="00BC6F7E" w:rsidRDefault="00BC6F7E" w:rsidP="009C1076">
      <w:pPr>
        <w:jc w:val="both"/>
        <w:rPr>
          <w:rFonts w:ascii="Gill Sans MT" w:hAnsi="Gill Sans MT"/>
        </w:rPr>
      </w:pPr>
    </w:p>
    <w:p w:rsidR="00E16344" w:rsidRDefault="00E16344" w:rsidP="00E16344">
      <w:pPr>
        <w:jc w:val="both"/>
        <w:rPr>
          <w:rFonts w:ascii="Gill Sans MT" w:hAnsi="Gill Sans MT"/>
        </w:rPr>
      </w:pPr>
      <w:r>
        <w:rPr>
          <w:rFonts w:ascii="Gill Sans MT" w:hAnsi="Gill Sans MT"/>
        </w:rPr>
        <w:t xml:space="preserve">Por </w:t>
      </w:r>
      <w:r w:rsidR="00ED28CA">
        <w:rPr>
          <w:rFonts w:ascii="Gill Sans MT" w:hAnsi="Gill Sans MT"/>
        </w:rPr>
        <w:t>su</w:t>
      </w:r>
      <w:r>
        <w:rPr>
          <w:rFonts w:ascii="Gill Sans MT" w:hAnsi="Gill Sans MT"/>
        </w:rPr>
        <w:t xml:space="preserve"> parte, los 30 partidos emitidos en Cuatro en horario no coincidente con Telecinco alcanzaron una media del 34,7% de </w:t>
      </w:r>
      <w:r w:rsidRPr="00ED28CA">
        <w:rPr>
          <w:rFonts w:ascii="Gill Sans MT" w:hAnsi="Gill Sans MT"/>
          <w:i/>
        </w:rPr>
        <w:t>share</w:t>
      </w:r>
      <w:r>
        <w:rPr>
          <w:rFonts w:ascii="Gill Sans MT" w:hAnsi="Gill Sans MT"/>
        </w:rPr>
        <w:t xml:space="preserve"> y 4,3 millones de espectadores</w:t>
      </w:r>
      <w:r w:rsidR="006239CE">
        <w:rPr>
          <w:rFonts w:ascii="Gill Sans MT" w:hAnsi="Gill Sans MT"/>
        </w:rPr>
        <w:t xml:space="preserve">, </w:t>
      </w:r>
      <w:r w:rsidR="007C3BF5">
        <w:rPr>
          <w:rFonts w:ascii="Gill Sans MT" w:hAnsi="Gill Sans MT"/>
        </w:rPr>
        <w:t>con</w:t>
      </w:r>
      <w:r w:rsidR="006239CE">
        <w:rPr>
          <w:rFonts w:ascii="Gill Sans MT" w:hAnsi="Gill Sans MT"/>
        </w:rPr>
        <w:t xml:space="preserve"> un 28,7% en </w:t>
      </w:r>
      <w:proofErr w:type="gramStart"/>
      <w:r w:rsidR="006239CE" w:rsidRPr="0020602F">
        <w:rPr>
          <w:rFonts w:ascii="Gill Sans MT" w:hAnsi="Gill Sans MT"/>
          <w:i/>
        </w:rPr>
        <w:t>target</w:t>
      </w:r>
      <w:proofErr w:type="gramEnd"/>
      <w:r w:rsidR="006239CE">
        <w:rPr>
          <w:rFonts w:ascii="Gill Sans MT" w:hAnsi="Gill Sans MT"/>
        </w:rPr>
        <w:t xml:space="preserve"> comercial</w:t>
      </w:r>
      <w:r w:rsidR="00ED28CA">
        <w:rPr>
          <w:rFonts w:ascii="Gill Sans MT" w:hAnsi="Gill Sans MT"/>
        </w:rPr>
        <w:t>, convirtiéndose en líder absoluto en su franja de emisión.</w:t>
      </w:r>
    </w:p>
    <w:p w:rsidR="004A1E9E" w:rsidRDefault="004A1E9E" w:rsidP="00E16344">
      <w:pPr>
        <w:jc w:val="both"/>
        <w:rPr>
          <w:rFonts w:ascii="Gill Sans MT" w:hAnsi="Gill Sans MT"/>
        </w:rPr>
      </w:pPr>
    </w:p>
    <w:p w:rsidR="004A1E9E" w:rsidRDefault="004A1E9E" w:rsidP="004A1E9E">
      <w:pPr>
        <w:jc w:val="both"/>
        <w:rPr>
          <w:rFonts w:ascii="Gill Sans MT" w:hAnsi="Gill Sans MT"/>
        </w:rPr>
      </w:pPr>
      <w:r>
        <w:rPr>
          <w:rFonts w:ascii="Gill Sans MT" w:hAnsi="Gill Sans MT"/>
        </w:rPr>
        <w:t xml:space="preserve">En total, los 56 partidos emitidos entre Telecinco y Cuatro en horario no coincidente anotaron un 34,7% de </w:t>
      </w:r>
      <w:r w:rsidRPr="006C5937">
        <w:rPr>
          <w:rFonts w:ascii="Gill Sans MT" w:hAnsi="Gill Sans MT"/>
          <w:i/>
        </w:rPr>
        <w:t>share</w:t>
      </w:r>
      <w:r>
        <w:rPr>
          <w:rFonts w:ascii="Gill Sans MT" w:hAnsi="Gill Sans MT"/>
        </w:rPr>
        <w:t xml:space="preserve"> y 4,3 millones de espectadores de media, alcanzando un 40,5% en </w:t>
      </w:r>
      <w:proofErr w:type="gramStart"/>
      <w:r w:rsidRPr="006C5937">
        <w:rPr>
          <w:rFonts w:ascii="Gill Sans MT" w:hAnsi="Gill Sans MT"/>
          <w:i/>
        </w:rPr>
        <w:t>target</w:t>
      </w:r>
      <w:proofErr w:type="gramEnd"/>
      <w:r>
        <w:rPr>
          <w:rFonts w:ascii="Gill Sans MT" w:hAnsi="Gill Sans MT"/>
        </w:rPr>
        <w:t xml:space="preserve"> comercial.</w:t>
      </w:r>
    </w:p>
    <w:p w:rsidR="00BC6F7E" w:rsidRDefault="00BC6F7E" w:rsidP="004A1E9E">
      <w:pPr>
        <w:jc w:val="both"/>
        <w:rPr>
          <w:rFonts w:ascii="Gill Sans MT" w:hAnsi="Gill Sans MT"/>
        </w:rPr>
      </w:pPr>
    </w:p>
    <w:p w:rsidR="00770051" w:rsidRPr="000A3FD6" w:rsidRDefault="00770051" w:rsidP="00770051">
      <w:pPr>
        <w:jc w:val="both"/>
        <w:rPr>
          <w:rFonts w:ascii="Gill Sans MT" w:hAnsi="Gill Sans MT"/>
          <w:color w:val="002C5F"/>
          <w:u w:val="single"/>
        </w:rPr>
      </w:pPr>
      <w:r w:rsidRPr="000A3FD6">
        <w:rPr>
          <w:rFonts w:ascii="Gill Sans MT" w:hAnsi="Gill Sans MT"/>
          <w:color w:val="002C5F"/>
          <w:u w:val="single"/>
        </w:rPr>
        <w:t>Los partidos de España</w:t>
      </w:r>
      <w:r w:rsidR="006C5937" w:rsidRPr="000A3FD6">
        <w:rPr>
          <w:rFonts w:ascii="Gill Sans MT" w:hAnsi="Gill Sans MT"/>
          <w:color w:val="002C5F"/>
          <w:u w:val="single"/>
        </w:rPr>
        <w:t xml:space="preserve"> (70,8% y 11,7 millones) superaron los registros del Mundial de Brasil</w:t>
      </w:r>
    </w:p>
    <w:p w:rsidR="006C5937" w:rsidRDefault="006C5937" w:rsidP="006C5937">
      <w:pPr>
        <w:jc w:val="both"/>
        <w:rPr>
          <w:rFonts w:ascii="Gill Sans MT" w:hAnsi="Gill Sans MT"/>
        </w:rPr>
      </w:pPr>
      <w:r>
        <w:rPr>
          <w:rFonts w:ascii="Gill Sans MT" w:hAnsi="Gill Sans MT"/>
        </w:rPr>
        <w:t xml:space="preserve">Todos los partidos de España emitidos en Telecinco promediaron un 70,8% de </w:t>
      </w:r>
      <w:r w:rsidRPr="00BC6F7E">
        <w:rPr>
          <w:rFonts w:ascii="Gill Sans MT" w:hAnsi="Gill Sans MT"/>
          <w:i/>
        </w:rPr>
        <w:t>share</w:t>
      </w:r>
      <w:r>
        <w:rPr>
          <w:rFonts w:ascii="Gill Sans MT" w:hAnsi="Gill Sans MT"/>
        </w:rPr>
        <w:t xml:space="preserve"> y 11.797.000 espectadores, registros que supera</w:t>
      </w:r>
      <w:r w:rsidR="00ED28CA">
        <w:rPr>
          <w:rFonts w:ascii="Gill Sans MT" w:hAnsi="Gill Sans MT"/>
        </w:rPr>
        <w:t>ro</w:t>
      </w:r>
      <w:r>
        <w:rPr>
          <w:rFonts w:ascii="Gill Sans MT" w:hAnsi="Gill Sans MT"/>
        </w:rPr>
        <w:t xml:space="preserve">n en 7,7 puntos y 1,8 millones de espectadores los mismos disputados por la Selección Española en el Mundial de Brasil (63,1% y 10.007.000). En </w:t>
      </w:r>
      <w:proofErr w:type="gramStart"/>
      <w:r w:rsidRPr="006C5937">
        <w:rPr>
          <w:rFonts w:ascii="Gill Sans MT" w:hAnsi="Gill Sans MT"/>
          <w:i/>
        </w:rPr>
        <w:t>target</w:t>
      </w:r>
      <w:proofErr w:type="gramEnd"/>
      <w:r>
        <w:rPr>
          <w:rFonts w:ascii="Gill Sans MT" w:hAnsi="Gill Sans MT"/>
        </w:rPr>
        <w:t xml:space="preserve"> comercial alcanzaron un 77,3% de </w:t>
      </w:r>
      <w:r w:rsidRPr="006C5937">
        <w:rPr>
          <w:rFonts w:ascii="Gill Sans MT" w:hAnsi="Gill Sans MT"/>
          <w:i/>
        </w:rPr>
        <w:t>share</w:t>
      </w:r>
      <w:r>
        <w:rPr>
          <w:rFonts w:ascii="Gill Sans MT" w:hAnsi="Gill Sans MT"/>
        </w:rPr>
        <w:t xml:space="preserve">. </w:t>
      </w:r>
    </w:p>
    <w:p w:rsidR="006C5937" w:rsidRDefault="006C5937" w:rsidP="00770051">
      <w:pPr>
        <w:jc w:val="both"/>
        <w:rPr>
          <w:rFonts w:ascii="Gill Sans MT" w:hAnsi="Gill Sans MT"/>
        </w:rPr>
      </w:pPr>
    </w:p>
    <w:p w:rsidR="005C3F2B" w:rsidRDefault="005C3F2B" w:rsidP="00770051">
      <w:pPr>
        <w:jc w:val="both"/>
        <w:rPr>
          <w:rFonts w:ascii="Gill Sans MT" w:hAnsi="Gill Sans MT"/>
        </w:rPr>
      </w:pPr>
      <w:r>
        <w:rPr>
          <w:rFonts w:ascii="Gill Sans MT" w:hAnsi="Gill Sans MT"/>
        </w:rPr>
        <w:t>La tanda de penaltis del partido de octavos de final entre España y Rusia (81,1% y 14.829.000) se convirtió en la emisión más vista desde la final de la Eurocopa 2012 que disputó la Selección Española ante Italia. El partido y la prórroga del encuentro España-Rusia arrasó en sus respectivas franjas (72,4%-12.790.000 y 76,3%-13.835.000). Logró el minuto de oro a las 18:40h en la decisiva tanda de penaltis (15.144.000 espectadores y un 82,1% de share), el más alto desde el partido España-Chile del Mundial de Brasil 2014.</w:t>
      </w:r>
    </w:p>
    <w:p w:rsidR="00AD2C49" w:rsidRDefault="00AD2C49" w:rsidP="00770051">
      <w:pPr>
        <w:jc w:val="both"/>
        <w:rPr>
          <w:rFonts w:ascii="Gill Sans MT" w:hAnsi="Gill Sans MT"/>
        </w:rPr>
      </w:pPr>
    </w:p>
    <w:p w:rsidR="00770051" w:rsidRDefault="00770051" w:rsidP="009C1076">
      <w:pPr>
        <w:jc w:val="both"/>
        <w:rPr>
          <w:rFonts w:ascii="Gill Sans MT" w:hAnsi="Gill Sans MT"/>
          <w:color w:val="1F497D"/>
          <w:u w:val="single"/>
        </w:rPr>
      </w:pPr>
    </w:p>
    <w:p w:rsidR="009C1076" w:rsidRPr="000A3FD6" w:rsidRDefault="004B16D5" w:rsidP="009C1076">
      <w:pPr>
        <w:jc w:val="both"/>
        <w:rPr>
          <w:rFonts w:ascii="Gill Sans MT" w:hAnsi="Gill Sans MT"/>
          <w:color w:val="002C5F"/>
          <w:u w:val="single"/>
        </w:rPr>
      </w:pPr>
      <w:r w:rsidRPr="000A3FD6">
        <w:rPr>
          <w:rFonts w:ascii="Gill Sans MT" w:hAnsi="Gill Sans MT"/>
          <w:color w:val="002C5F"/>
          <w:u w:val="single"/>
        </w:rPr>
        <w:lastRenderedPageBreak/>
        <w:t>La final Francia-Croacia</w:t>
      </w:r>
      <w:r w:rsidR="009C1076" w:rsidRPr="000A3FD6">
        <w:rPr>
          <w:rFonts w:ascii="Gill Sans MT" w:hAnsi="Gill Sans MT"/>
          <w:color w:val="002C5F"/>
          <w:u w:val="single"/>
        </w:rPr>
        <w:t xml:space="preserve"> (5</w:t>
      </w:r>
      <w:r w:rsidR="007C3BF5">
        <w:rPr>
          <w:rFonts w:ascii="Gill Sans MT" w:hAnsi="Gill Sans MT"/>
          <w:color w:val="002C5F"/>
          <w:u w:val="single"/>
        </w:rPr>
        <w:t>7</w:t>
      </w:r>
      <w:r w:rsidR="009C1076" w:rsidRPr="000A3FD6">
        <w:rPr>
          <w:rFonts w:ascii="Gill Sans MT" w:hAnsi="Gill Sans MT"/>
          <w:color w:val="002C5F"/>
          <w:u w:val="single"/>
        </w:rPr>
        <w:t>,3% y 8.</w:t>
      </w:r>
      <w:r w:rsidR="007C3BF5">
        <w:rPr>
          <w:rFonts w:ascii="Gill Sans MT" w:hAnsi="Gill Sans MT"/>
          <w:color w:val="002C5F"/>
          <w:u w:val="single"/>
        </w:rPr>
        <w:t>247</w:t>
      </w:r>
      <w:r w:rsidR="009C1076" w:rsidRPr="000A3FD6">
        <w:rPr>
          <w:rFonts w:ascii="Gill Sans MT" w:hAnsi="Gill Sans MT"/>
          <w:color w:val="002C5F"/>
          <w:u w:val="single"/>
        </w:rPr>
        <w:t xml:space="preserve">.000), </w:t>
      </w:r>
      <w:r w:rsidRPr="000A3FD6">
        <w:rPr>
          <w:rFonts w:ascii="Gill Sans MT" w:hAnsi="Gill Sans MT"/>
          <w:color w:val="002C5F"/>
          <w:u w:val="single"/>
        </w:rPr>
        <w:t>partido entre selecciones extranjeras más visto desde la final del Mundial de Brasil</w:t>
      </w:r>
    </w:p>
    <w:p w:rsidR="009C1076" w:rsidRPr="006C0E2B" w:rsidRDefault="009C1076" w:rsidP="009C1076">
      <w:pPr>
        <w:jc w:val="both"/>
        <w:rPr>
          <w:rFonts w:ascii="Gill Sans MT" w:hAnsi="Gill Sans MT"/>
          <w:color w:val="1F497D"/>
          <w:u w:val="single"/>
        </w:rPr>
      </w:pPr>
      <w:r>
        <w:rPr>
          <w:rFonts w:ascii="Gill Sans MT" w:hAnsi="Gill Sans MT"/>
        </w:rPr>
        <w:t xml:space="preserve">El encuentro </w:t>
      </w:r>
      <w:r w:rsidR="004B16D5">
        <w:rPr>
          <w:rFonts w:ascii="Gill Sans MT" w:hAnsi="Gill Sans MT"/>
        </w:rPr>
        <w:t>Francia-Croacia</w:t>
      </w:r>
      <w:r>
        <w:rPr>
          <w:rFonts w:ascii="Gill Sans MT" w:hAnsi="Gill Sans MT"/>
        </w:rPr>
        <w:t xml:space="preserve"> disputado ayer </w:t>
      </w:r>
      <w:r w:rsidR="004B16D5">
        <w:rPr>
          <w:rFonts w:ascii="Gill Sans MT" w:hAnsi="Gill Sans MT"/>
        </w:rPr>
        <w:t xml:space="preserve">emitido en Telecinco en la franja de tarde </w:t>
      </w:r>
      <w:r>
        <w:rPr>
          <w:rFonts w:ascii="Gill Sans MT" w:hAnsi="Gill Sans MT"/>
        </w:rPr>
        <w:t>alcanzó una audiencia media del 5</w:t>
      </w:r>
      <w:r w:rsidR="004B16D5">
        <w:rPr>
          <w:rFonts w:ascii="Gill Sans MT" w:hAnsi="Gill Sans MT"/>
        </w:rPr>
        <w:t>7</w:t>
      </w:r>
      <w:r>
        <w:rPr>
          <w:rFonts w:ascii="Gill Sans MT" w:hAnsi="Gill Sans MT"/>
        </w:rPr>
        <w:t>,3%</w:t>
      </w:r>
      <w:r w:rsidR="004B16D5">
        <w:rPr>
          <w:rFonts w:ascii="Gill Sans MT" w:hAnsi="Gill Sans MT"/>
        </w:rPr>
        <w:t xml:space="preserve"> de </w:t>
      </w:r>
      <w:r w:rsidR="004B16D5" w:rsidRPr="004B16D5">
        <w:rPr>
          <w:rFonts w:ascii="Gill Sans MT" w:hAnsi="Gill Sans MT"/>
          <w:i/>
        </w:rPr>
        <w:t>share</w:t>
      </w:r>
      <w:r>
        <w:rPr>
          <w:rFonts w:ascii="Gill Sans MT" w:hAnsi="Gill Sans MT"/>
        </w:rPr>
        <w:t xml:space="preserve"> y 8.</w:t>
      </w:r>
      <w:r w:rsidR="004B16D5">
        <w:rPr>
          <w:rFonts w:ascii="Gill Sans MT" w:hAnsi="Gill Sans MT"/>
        </w:rPr>
        <w:t>247</w:t>
      </w:r>
      <w:r>
        <w:rPr>
          <w:rFonts w:ascii="Gill Sans MT" w:hAnsi="Gill Sans MT"/>
        </w:rPr>
        <w:t xml:space="preserve">.000 espectadores, convirtiéndose en </w:t>
      </w:r>
      <w:r w:rsidR="004B16D5">
        <w:rPr>
          <w:rFonts w:ascii="Gill Sans MT" w:hAnsi="Gill Sans MT"/>
        </w:rPr>
        <w:t xml:space="preserve">el partido de fútbol entre selecciones extranjeras más visto desde la final del Mundial de Brasil entre Alemania y Argentina, que se </w:t>
      </w:r>
      <w:r w:rsidR="00BC1F6E">
        <w:rPr>
          <w:rFonts w:ascii="Gill Sans MT" w:hAnsi="Gill Sans MT"/>
        </w:rPr>
        <w:t>ofreció</w:t>
      </w:r>
      <w:r w:rsidR="004B16D5">
        <w:rPr>
          <w:rFonts w:ascii="Gill Sans MT" w:hAnsi="Gill Sans MT"/>
        </w:rPr>
        <w:t xml:space="preserve"> en </w:t>
      </w:r>
      <w:r w:rsidR="004B16D5" w:rsidRPr="00BC1F6E">
        <w:rPr>
          <w:rFonts w:ascii="Gill Sans MT" w:hAnsi="Gill Sans MT"/>
          <w:i/>
        </w:rPr>
        <w:t>prime time</w:t>
      </w:r>
      <w:r w:rsidR="004B16D5">
        <w:rPr>
          <w:rFonts w:ascii="Gill Sans MT" w:hAnsi="Gill Sans MT"/>
        </w:rPr>
        <w:t xml:space="preserve">. </w:t>
      </w:r>
      <w:r w:rsidR="00262D83">
        <w:rPr>
          <w:rFonts w:ascii="Gill Sans MT" w:hAnsi="Gill Sans MT"/>
        </w:rPr>
        <w:t xml:space="preserve">Alcanzó un 62,5% de </w:t>
      </w:r>
      <w:r w:rsidR="00262D83" w:rsidRPr="00262D83">
        <w:rPr>
          <w:rFonts w:ascii="Gill Sans MT" w:hAnsi="Gill Sans MT"/>
          <w:i/>
        </w:rPr>
        <w:t>share</w:t>
      </w:r>
      <w:r w:rsidR="00262D83">
        <w:rPr>
          <w:rFonts w:ascii="Gill Sans MT" w:hAnsi="Gill Sans MT"/>
        </w:rPr>
        <w:t xml:space="preserve"> en </w:t>
      </w:r>
      <w:proofErr w:type="gramStart"/>
      <w:r w:rsidR="00262D83" w:rsidRPr="00262D83">
        <w:rPr>
          <w:rFonts w:ascii="Gill Sans MT" w:hAnsi="Gill Sans MT"/>
          <w:i/>
        </w:rPr>
        <w:t>target</w:t>
      </w:r>
      <w:proofErr w:type="gramEnd"/>
      <w:r w:rsidR="00262D83">
        <w:rPr>
          <w:rFonts w:ascii="Gill Sans MT" w:hAnsi="Gill Sans MT"/>
        </w:rPr>
        <w:t xml:space="preserve"> comercial e</w:t>
      </w:r>
      <w:r>
        <w:rPr>
          <w:rFonts w:ascii="Gill Sans MT" w:hAnsi="Gill Sans MT"/>
        </w:rPr>
        <w:t xml:space="preserve"> incluyó el minuto de oro a las </w:t>
      </w:r>
      <w:r w:rsidR="004B16D5">
        <w:rPr>
          <w:rFonts w:ascii="Gill Sans MT" w:hAnsi="Gill Sans MT"/>
        </w:rPr>
        <w:t>18</w:t>
      </w:r>
      <w:r>
        <w:rPr>
          <w:rFonts w:ascii="Gill Sans MT" w:hAnsi="Gill Sans MT"/>
        </w:rPr>
        <w:t>:</w:t>
      </w:r>
      <w:r w:rsidR="004B16D5">
        <w:rPr>
          <w:rFonts w:ascii="Gill Sans MT" w:hAnsi="Gill Sans MT"/>
        </w:rPr>
        <w:t>42</w:t>
      </w:r>
      <w:r>
        <w:rPr>
          <w:rFonts w:ascii="Gill Sans MT" w:hAnsi="Gill Sans MT"/>
        </w:rPr>
        <w:t xml:space="preserve">h con </w:t>
      </w:r>
      <w:r w:rsidR="004B16D5">
        <w:rPr>
          <w:rFonts w:ascii="Gill Sans MT" w:hAnsi="Gill Sans MT"/>
        </w:rPr>
        <w:t>9</w:t>
      </w:r>
      <w:r>
        <w:rPr>
          <w:rFonts w:ascii="Gill Sans MT" w:hAnsi="Gill Sans MT"/>
        </w:rPr>
        <w:t>.</w:t>
      </w:r>
      <w:r w:rsidR="004B16D5">
        <w:rPr>
          <w:rFonts w:ascii="Gill Sans MT" w:hAnsi="Gill Sans MT"/>
        </w:rPr>
        <w:t>531</w:t>
      </w:r>
      <w:r>
        <w:rPr>
          <w:rFonts w:ascii="Gill Sans MT" w:hAnsi="Gill Sans MT"/>
        </w:rPr>
        <w:t>.000 espectadores (6</w:t>
      </w:r>
      <w:r w:rsidR="004B16D5">
        <w:rPr>
          <w:rFonts w:ascii="Gill Sans MT" w:hAnsi="Gill Sans MT"/>
        </w:rPr>
        <w:t>5</w:t>
      </w:r>
      <w:r>
        <w:rPr>
          <w:rFonts w:ascii="Gill Sans MT" w:hAnsi="Gill Sans MT"/>
        </w:rPr>
        <w:t>%).</w:t>
      </w:r>
    </w:p>
    <w:p w:rsidR="009C1076" w:rsidRDefault="009C1076" w:rsidP="009C1076">
      <w:pPr>
        <w:jc w:val="both"/>
        <w:rPr>
          <w:rFonts w:ascii="Gill Sans MT" w:hAnsi="Gill Sans MT"/>
        </w:rPr>
      </w:pPr>
    </w:p>
    <w:p w:rsidR="00262D83" w:rsidRDefault="00262D83" w:rsidP="009C1076">
      <w:pPr>
        <w:jc w:val="both"/>
        <w:rPr>
          <w:rFonts w:ascii="Gill Sans MT" w:hAnsi="Gill Sans MT"/>
        </w:rPr>
      </w:pPr>
      <w:r>
        <w:rPr>
          <w:rFonts w:ascii="Gill Sans MT" w:hAnsi="Gill Sans MT"/>
        </w:rPr>
        <w:t>La final entre Francia y Croacia sólo</w:t>
      </w:r>
      <w:r w:rsidR="009C1076">
        <w:rPr>
          <w:rFonts w:ascii="Gill Sans MT" w:hAnsi="Gill Sans MT"/>
        </w:rPr>
        <w:t xml:space="preserve"> fue superad</w:t>
      </w:r>
      <w:r>
        <w:rPr>
          <w:rFonts w:ascii="Gill Sans MT" w:hAnsi="Gill Sans MT"/>
        </w:rPr>
        <w:t>a</w:t>
      </w:r>
      <w:r w:rsidR="009C1076">
        <w:rPr>
          <w:rFonts w:ascii="Gill Sans MT" w:hAnsi="Gill Sans MT"/>
        </w:rPr>
        <w:t xml:space="preserve"> </w:t>
      </w:r>
      <w:r>
        <w:rPr>
          <w:rFonts w:ascii="Gill Sans MT" w:hAnsi="Gill Sans MT"/>
        </w:rPr>
        <w:t>por los partidos de España en este Mundial. El encuentro lideró de forma absoluta entre todos los targets</w:t>
      </w:r>
      <w:r w:rsidR="009C1076">
        <w:rPr>
          <w:rFonts w:ascii="Gill Sans MT" w:hAnsi="Gill Sans MT"/>
        </w:rPr>
        <w:t xml:space="preserve"> </w:t>
      </w:r>
      <w:r>
        <w:rPr>
          <w:rFonts w:ascii="Gill Sans MT" w:hAnsi="Gill Sans MT"/>
        </w:rPr>
        <w:t>destacando en jóvenes de 13 a 24 años (70%) y espectadores de 25 a 34 años (62,5%). Por comunidades autónomas superó su media nacional en Canarias (63,6%), Madrid (62,6%), Andalucía (61,7%), Murcia (59,8%), Castilla-La Mancha (58,8%) y Aragón (58,7%).</w:t>
      </w:r>
    </w:p>
    <w:p w:rsidR="009C1076" w:rsidRDefault="009C1076" w:rsidP="009C1076">
      <w:pPr>
        <w:jc w:val="both"/>
        <w:rPr>
          <w:rFonts w:ascii="Gill Sans MT" w:hAnsi="Gill Sans MT"/>
        </w:rPr>
      </w:pPr>
    </w:p>
    <w:p w:rsidR="00F10F52" w:rsidRDefault="00F942ED" w:rsidP="00F10F52">
      <w:pPr>
        <w:jc w:val="both"/>
        <w:rPr>
          <w:rFonts w:ascii="Gill Sans MT" w:hAnsi="Gill Sans MT"/>
          <w:color w:val="1F497D"/>
          <w:u w:val="single"/>
        </w:rPr>
      </w:pPr>
      <w:bookmarkStart w:id="0" w:name="_Hlk519514613"/>
      <w:r>
        <w:rPr>
          <w:rFonts w:ascii="Gill Sans MT" w:hAnsi="Gill Sans MT"/>
          <w:color w:val="1F497D"/>
          <w:u w:val="single"/>
        </w:rPr>
        <w:t>L</w:t>
      </w:r>
      <w:r w:rsidR="00F10F52">
        <w:rPr>
          <w:rFonts w:ascii="Gill Sans MT" w:hAnsi="Gill Sans MT"/>
          <w:color w:val="1F497D"/>
          <w:u w:val="single"/>
        </w:rPr>
        <w:t xml:space="preserve">as retransmisiones del Mundial en Telecinco acaparan el 98% de los </w:t>
      </w:r>
      <w:r w:rsidR="00F10F52" w:rsidRPr="00AE19BC">
        <w:rPr>
          <w:rFonts w:ascii="Gill Sans MT" w:hAnsi="Gill Sans MT"/>
          <w:i/>
          <w:color w:val="1F497D"/>
          <w:u w:val="single"/>
        </w:rPr>
        <w:t>spots</w:t>
      </w:r>
      <w:r w:rsidR="00F10F52">
        <w:rPr>
          <w:rFonts w:ascii="Gill Sans MT" w:hAnsi="Gill Sans MT"/>
          <w:color w:val="1F497D"/>
          <w:u w:val="single"/>
        </w:rPr>
        <w:t xml:space="preserve"> más vistos del año</w:t>
      </w:r>
    </w:p>
    <w:p w:rsidR="00F10F52" w:rsidRDefault="00F10F52" w:rsidP="00F10F52">
      <w:pPr>
        <w:jc w:val="both"/>
        <w:rPr>
          <w:rFonts w:ascii="Gill Sans MT" w:hAnsi="Gill Sans MT"/>
        </w:rPr>
      </w:pPr>
      <w:r>
        <w:rPr>
          <w:rFonts w:ascii="Gill Sans MT" w:hAnsi="Gill Sans MT"/>
        </w:rPr>
        <w:t xml:space="preserve">El Mundial de Fútbol de Rusia, que ha supuesto la </w:t>
      </w:r>
      <w:r w:rsidRPr="00610AF5">
        <w:rPr>
          <w:rFonts w:ascii="Gill Sans MT" w:hAnsi="Gill Sans MT"/>
          <w:b/>
        </w:rPr>
        <w:t>ventana comercial de mayor calidad y notoriedad en la historia</w:t>
      </w:r>
      <w:r>
        <w:rPr>
          <w:rFonts w:ascii="Gill Sans MT" w:hAnsi="Gill Sans MT"/>
        </w:rPr>
        <w:t xml:space="preserve"> de las retransmisiones de una Copa del Mundo, con el lanzamiento </w:t>
      </w:r>
      <w:r w:rsidRPr="00724F3B">
        <w:rPr>
          <w:rFonts w:ascii="Gill Sans MT" w:hAnsi="Gill Sans MT"/>
        </w:rPr>
        <w:t xml:space="preserve">por primera vez y en exclusiva en Europa </w:t>
      </w:r>
      <w:r>
        <w:rPr>
          <w:rFonts w:ascii="Gill Sans MT" w:hAnsi="Gill Sans MT"/>
        </w:rPr>
        <w:t>d</w:t>
      </w:r>
      <w:r w:rsidRPr="00724F3B">
        <w:rPr>
          <w:rFonts w:ascii="Gill Sans MT" w:hAnsi="Gill Sans MT"/>
        </w:rPr>
        <w:t xml:space="preserve">el </w:t>
      </w:r>
      <w:r w:rsidRPr="00724F3B">
        <w:rPr>
          <w:rFonts w:ascii="Gill Sans MT" w:hAnsi="Gill Sans MT"/>
          <w:b/>
        </w:rPr>
        <w:t>‘Golden Spot Pitido Inicial’</w:t>
      </w:r>
      <w:r w:rsidRPr="00724F3B">
        <w:rPr>
          <w:rFonts w:ascii="Gill Sans MT" w:hAnsi="Gill Sans MT"/>
        </w:rPr>
        <w:t>,</w:t>
      </w:r>
      <w:r>
        <w:rPr>
          <w:rFonts w:ascii="Gill Sans MT" w:hAnsi="Gill Sans MT"/>
          <w:b/>
        </w:rPr>
        <w:t xml:space="preserve"> </w:t>
      </w:r>
      <w:r w:rsidRPr="00724F3B">
        <w:rPr>
          <w:rFonts w:ascii="Gill Sans MT" w:hAnsi="Gill Sans MT"/>
        </w:rPr>
        <w:t>más de</w:t>
      </w:r>
      <w:r w:rsidRPr="00610AF5">
        <w:rPr>
          <w:rFonts w:ascii="Gill Sans MT" w:hAnsi="Gill Sans MT"/>
          <w:b/>
        </w:rPr>
        <w:t xml:space="preserve"> 900 espacios </w:t>
      </w:r>
      <w:proofErr w:type="spellStart"/>
      <w:r w:rsidRPr="00610AF5">
        <w:rPr>
          <w:rFonts w:ascii="Gill Sans MT" w:hAnsi="Gill Sans MT"/>
          <w:b/>
        </w:rPr>
        <w:t>hiQuality</w:t>
      </w:r>
      <w:proofErr w:type="spellEnd"/>
      <w:r w:rsidRPr="00610AF5">
        <w:rPr>
          <w:rFonts w:ascii="Gill Sans MT" w:hAnsi="Gill Sans MT"/>
          <w:b/>
        </w:rPr>
        <w:t xml:space="preserve"> </w:t>
      </w:r>
      <w:r w:rsidRPr="00724F3B">
        <w:rPr>
          <w:rFonts w:ascii="Gill Sans MT" w:hAnsi="Gill Sans MT"/>
        </w:rPr>
        <w:t xml:space="preserve">y más de </w:t>
      </w:r>
      <w:r w:rsidRPr="00610AF5">
        <w:rPr>
          <w:rFonts w:ascii="Gill Sans MT" w:hAnsi="Gill Sans MT"/>
          <w:b/>
        </w:rPr>
        <w:t xml:space="preserve">250 opciones de patrocinio </w:t>
      </w:r>
      <w:r w:rsidRPr="00724F3B">
        <w:rPr>
          <w:rFonts w:ascii="Gill Sans MT" w:hAnsi="Gill Sans MT"/>
        </w:rPr>
        <w:t>durante los</w:t>
      </w:r>
      <w:r w:rsidRPr="00610AF5">
        <w:rPr>
          <w:rFonts w:ascii="Gill Sans MT" w:hAnsi="Gill Sans MT"/>
          <w:b/>
        </w:rPr>
        <w:t xml:space="preserve"> 64 partidos</w:t>
      </w:r>
      <w:r>
        <w:rPr>
          <w:rFonts w:ascii="Gill Sans MT" w:hAnsi="Gill Sans MT"/>
        </w:rPr>
        <w:t>, ha culminado con un excelente balance comercial.</w:t>
      </w:r>
    </w:p>
    <w:p w:rsidR="00F10F52" w:rsidRDefault="00F10F52" w:rsidP="00F10F52">
      <w:pPr>
        <w:jc w:val="both"/>
        <w:rPr>
          <w:rFonts w:ascii="Gill Sans MT" w:hAnsi="Gill Sans MT"/>
        </w:rPr>
      </w:pPr>
    </w:p>
    <w:p w:rsidR="00F10F52" w:rsidRDefault="00F10F52" w:rsidP="00F10F52">
      <w:pPr>
        <w:jc w:val="both"/>
        <w:rPr>
          <w:rFonts w:ascii="Gill Sans MT" w:hAnsi="Gill Sans MT"/>
        </w:rPr>
      </w:pPr>
      <w:r>
        <w:rPr>
          <w:rFonts w:ascii="Gill Sans MT" w:hAnsi="Gill Sans MT"/>
        </w:rPr>
        <w:t xml:space="preserve">Las retransmisiones del torneo llevadas a cabo por Telecinco han acaparado la emisión del </w:t>
      </w:r>
      <w:r w:rsidRPr="00610AF5">
        <w:rPr>
          <w:rFonts w:ascii="Gill Sans MT" w:hAnsi="Gill Sans MT"/>
          <w:b/>
        </w:rPr>
        <w:t xml:space="preserve">98% de los </w:t>
      </w:r>
      <w:r w:rsidRPr="00610AF5">
        <w:rPr>
          <w:rFonts w:ascii="Gill Sans MT" w:hAnsi="Gill Sans MT"/>
          <w:b/>
          <w:i/>
        </w:rPr>
        <w:t xml:space="preserve">spots </w:t>
      </w:r>
      <w:r>
        <w:rPr>
          <w:rFonts w:ascii="Gill Sans MT" w:hAnsi="Gill Sans MT"/>
          <w:b/>
        </w:rPr>
        <w:t>más vistos</w:t>
      </w:r>
      <w:r w:rsidRPr="00610AF5">
        <w:rPr>
          <w:rFonts w:ascii="Gill Sans MT" w:hAnsi="Gill Sans MT"/>
          <w:b/>
        </w:rPr>
        <w:t xml:space="preserve"> de </w:t>
      </w:r>
      <w:r>
        <w:rPr>
          <w:rFonts w:ascii="Gill Sans MT" w:hAnsi="Gill Sans MT"/>
          <w:b/>
        </w:rPr>
        <w:t>2018</w:t>
      </w:r>
      <w:r>
        <w:rPr>
          <w:rFonts w:ascii="Gill Sans MT" w:hAnsi="Gill Sans MT"/>
        </w:rPr>
        <w:t xml:space="preserve">. Además, los </w:t>
      </w:r>
      <w:r w:rsidRPr="00F46804">
        <w:rPr>
          <w:rFonts w:ascii="Gill Sans MT" w:hAnsi="Gill Sans MT"/>
          <w:b/>
        </w:rPr>
        <w:t>10 anuncios con mayor audiencia</w:t>
      </w:r>
      <w:r>
        <w:rPr>
          <w:rFonts w:ascii="Gill Sans MT" w:hAnsi="Gill Sans MT"/>
        </w:rPr>
        <w:t xml:space="preserve"> del año han sido ofrecidos durante el </w:t>
      </w:r>
      <w:r w:rsidRPr="00F46804">
        <w:rPr>
          <w:rFonts w:ascii="Gill Sans MT" w:hAnsi="Gill Sans MT"/>
          <w:b/>
        </w:rPr>
        <w:t>decisivo choque de octavos de final entre España y Rusia</w:t>
      </w:r>
      <w:r>
        <w:rPr>
          <w:rFonts w:ascii="Gill Sans MT" w:hAnsi="Gill Sans MT"/>
        </w:rPr>
        <w:t xml:space="preserve">, logrando </w:t>
      </w:r>
      <w:r w:rsidRPr="00F46804">
        <w:rPr>
          <w:rFonts w:ascii="Gill Sans MT" w:hAnsi="Gill Sans MT"/>
          <w:i/>
        </w:rPr>
        <w:t>ratings</w:t>
      </w:r>
      <w:r w:rsidR="007C3BF5">
        <w:rPr>
          <w:rFonts w:ascii="Gill Sans MT" w:hAnsi="Gill Sans MT"/>
        </w:rPr>
        <w:t xml:space="preserve"> publicitarios en torno al 30%.</w:t>
      </w:r>
    </w:p>
    <w:p w:rsidR="00F10F52" w:rsidRDefault="00F10F52" w:rsidP="00F10F52">
      <w:pPr>
        <w:jc w:val="both"/>
        <w:rPr>
          <w:rFonts w:ascii="Gill Sans MT" w:hAnsi="Gill Sans MT"/>
        </w:rPr>
      </w:pPr>
    </w:p>
    <w:p w:rsidR="00F10F52" w:rsidRPr="00AC63F4" w:rsidRDefault="00F10F52" w:rsidP="00F10F52">
      <w:pPr>
        <w:jc w:val="both"/>
        <w:rPr>
          <w:rFonts w:ascii="Gill Sans MT" w:hAnsi="Gill Sans MT"/>
          <w:i/>
        </w:rPr>
      </w:pPr>
      <w:r>
        <w:rPr>
          <w:rFonts w:ascii="Gill Sans MT" w:hAnsi="Gill Sans MT"/>
        </w:rPr>
        <w:t xml:space="preserve">Dos de ellos (Apple y Hyundai), en primera y quinta posición, respectivamente, han sido ofrecidos con el formato ‘Golden Spot Pitido Inicial’, la ventana de 40” situada justo antes del arranque de cada choque, mientras que el resto fueron posicionados en el bloque emitido durante la prórroga del partido. En este sentido, el </w:t>
      </w:r>
      <w:r w:rsidRPr="00AC63F4">
        <w:rPr>
          <w:rFonts w:ascii="Gill Sans MT" w:hAnsi="Gill Sans MT"/>
          <w:b/>
        </w:rPr>
        <w:t>‘Golden Spot Pitido Inicial’</w:t>
      </w:r>
      <w:r>
        <w:rPr>
          <w:rFonts w:ascii="Gill Sans MT" w:hAnsi="Gill Sans MT"/>
        </w:rPr>
        <w:t xml:space="preserve"> y el resto de espacios </w:t>
      </w:r>
      <w:proofErr w:type="spellStart"/>
      <w:r>
        <w:rPr>
          <w:rFonts w:ascii="Gill Sans MT" w:hAnsi="Gill Sans MT"/>
        </w:rPr>
        <w:t>hiQuality</w:t>
      </w:r>
      <w:proofErr w:type="spellEnd"/>
      <w:r>
        <w:rPr>
          <w:rFonts w:ascii="Gill Sans MT" w:hAnsi="Gill Sans MT"/>
        </w:rPr>
        <w:t xml:space="preserve"> han logrado una media del </w:t>
      </w:r>
      <w:r w:rsidRPr="00AC63F4">
        <w:rPr>
          <w:rFonts w:ascii="Gill Sans MT" w:hAnsi="Gill Sans MT"/>
          <w:b/>
        </w:rPr>
        <w:t xml:space="preserve">9,7% de </w:t>
      </w:r>
      <w:r w:rsidRPr="00AC63F4">
        <w:rPr>
          <w:rFonts w:ascii="Gill Sans MT" w:hAnsi="Gill Sans MT"/>
          <w:b/>
          <w:i/>
        </w:rPr>
        <w:t xml:space="preserve">rating </w:t>
      </w:r>
      <w:r w:rsidRPr="00AC63F4">
        <w:rPr>
          <w:rFonts w:ascii="Gill Sans MT" w:hAnsi="Gill Sans MT"/>
          <w:b/>
        </w:rPr>
        <w:t>publicitario</w:t>
      </w:r>
      <w:r>
        <w:rPr>
          <w:rFonts w:ascii="Gill Sans MT" w:hAnsi="Gill Sans MT"/>
        </w:rPr>
        <w:t xml:space="preserve"> (adultos), cifra que ha crecido hasta el </w:t>
      </w:r>
      <w:r w:rsidR="00C20558">
        <w:rPr>
          <w:rFonts w:ascii="Gill Sans MT" w:hAnsi="Gill Sans MT"/>
          <w:b/>
        </w:rPr>
        <w:t>22</w:t>
      </w:r>
      <w:r w:rsidRPr="00AC63F4">
        <w:rPr>
          <w:rFonts w:ascii="Gill Sans MT" w:hAnsi="Gill Sans MT"/>
          <w:b/>
        </w:rPr>
        <w:t>,1% de media en los partidos de España</w:t>
      </w:r>
      <w:r>
        <w:rPr>
          <w:rFonts w:ascii="Gill Sans MT" w:hAnsi="Gill Sans MT"/>
        </w:rPr>
        <w:t xml:space="preserve">. En lo que respecta a las diferentes </w:t>
      </w:r>
      <w:r w:rsidRPr="008A6A8B">
        <w:rPr>
          <w:rFonts w:ascii="Gill Sans MT" w:hAnsi="Gill Sans MT"/>
          <w:b/>
        </w:rPr>
        <w:t>opciones de patrocinio</w:t>
      </w:r>
      <w:r>
        <w:rPr>
          <w:rFonts w:ascii="Gill Sans MT" w:hAnsi="Gill Sans MT"/>
        </w:rPr>
        <w:t xml:space="preserve"> ofertadas, éstas han logrado un promedio del </w:t>
      </w:r>
      <w:r w:rsidRPr="008A6A8B">
        <w:rPr>
          <w:rFonts w:ascii="Gill Sans MT" w:hAnsi="Gill Sans MT"/>
          <w:b/>
        </w:rPr>
        <w:t xml:space="preserve">7,8% de </w:t>
      </w:r>
      <w:r w:rsidRPr="008A6A8B">
        <w:rPr>
          <w:rFonts w:ascii="Gill Sans MT" w:hAnsi="Gill Sans MT"/>
          <w:b/>
          <w:i/>
        </w:rPr>
        <w:t xml:space="preserve">rating </w:t>
      </w:r>
      <w:r w:rsidRPr="008A6A8B">
        <w:rPr>
          <w:rFonts w:ascii="Gill Sans MT" w:hAnsi="Gill Sans MT"/>
          <w:b/>
        </w:rPr>
        <w:t>publicitario</w:t>
      </w:r>
      <w:r>
        <w:rPr>
          <w:rFonts w:ascii="Gill Sans MT" w:hAnsi="Gill Sans MT"/>
        </w:rPr>
        <w:t>, logrando increment</w:t>
      </w:r>
      <w:r w:rsidR="007C3BF5">
        <w:rPr>
          <w:rFonts w:ascii="Gill Sans MT" w:hAnsi="Gill Sans MT"/>
        </w:rPr>
        <w:t>ándose</w:t>
      </w:r>
      <w:r>
        <w:rPr>
          <w:rFonts w:ascii="Gill Sans MT" w:hAnsi="Gill Sans MT"/>
        </w:rPr>
        <w:t xml:space="preserve"> hasta el </w:t>
      </w:r>
      <w:r w:rsidRPr="008A6A8B">
        <w:rPr>
          <w:rFonts w:ascii="Gill Sans MT" w:hAnsi="Gill Sans MT"/>
          <w:b/>
        </w:rPr>
        <w:t>2</w:t>
      </w:r>
      <w:r w:rsidR="00C20558">
        <w:rPr>
          <w:rFonts w:ascii="Gill Sans MT" w:hAnsi="Gill Sans MT"/>
          <w:b/>
        </w:rPr>
        <w:t>2</w:t>
      </w:r>
      <w:r w:rsidRPr="008A6A8B">
        <w:rPr>
          <w:rFonts w:ascii="Gill Sans MT" w:hAnsi="Gill Sans MT"/>
          <w:b/>
        </w:rPr>
        <w:t>,</w:t>
      </w:r>
      <w:r w:rsidR="00C20558">
        <w:rPr>
          <w:rFonts w:ascii="Gill Sans MT" w:hAnsi="Gill Sans MT"/>
          <w:b/>
        </w:rPr>
        <w:t>4</w:t>
      </w:r>
      <w:r w:rsidRPr="008A6A8B">
        <w:rPr>
          <w:rFonts w:ascii="Gill Sans MT" w:hAnsi="Gill Sans MT"/>
          <w:b/>
        </w:rPr>
        <w:t>% de media en los choque</w:t>
      </w:r>
      <w:r>
        <w:rPr>
          <w:rFonts w:ascii="Gill Sans MT" w:hAnsi="Gill Sans MT"/>
          <w:b/>
        </w:rPr>
        <w:t>s</w:t>
      </w:r>
      <w:r w:rsidRPr="008A6A8B">
        <w:rPr>
          <w:rFonts w:ascii="Gill Sans MT" w:hAnsi="Gill Sans MT"/>
          <w:b/>
        </w:rPr>
        <w:t xml:space="preserve"> de la Selección Española</w:t>
      </w:r>
      <w:r>
        <w:rPr>
          <w:rFonts w:ascii="Gill Sans MT" w:hAnsi="Gill Sans MT"/>
        </w:rPr>
        <w:t>.</w:t>
      </w:r>
    </w:p>
    <w:p w:rsidR="00F10F52" w:rsidRDefault="00F10F52" w:rsidP="00F10F52">
      <w:pPr>
        <w:jc w:val="both"/>
        <w:rPr>
          <w:rFonts w:ascii="Gill Sans MT" w:hAnsi="Gill Sans MT"/>
        </w:rPr>
      </w:pPr>
    </w:p>
    <w:p w:rsidR="00F10F52" w:rsidRDefault="00F10F52" w:rsidP="00F10F52">
      <w:pPr>
        <w:jc w:val="both"/>
        <w:rPr>
          <w:rFonts w:ascii="Gill Sans MT" w:hAnsi="Gill Sans MT"/>
        </w:rPr>
      </w:pPr>
      <w:r>
        <w:rPr>
          <w:rFonts w:ascii="Gill Sans MT" w:hAnsi="Gill Sans MT"/>
        </w:rPr>
        <w:t xml:space="preserve">Con presencia de un total de </w:t>
      </w:r>
      <w:r w:rsidRPr="009134A6">
        <w:rPr>
          <w:rFonts w:ascii="Gill Sans MT" w:hAnsi="Gill Sans MT"/>
          <w:b/>
        </w:rPr>
        <w:t>279 anunciantes</w:t>
      </w:r>
      <w:r>
        <w:rPr>
          <w:rFonts w:ascii="Gill Sans MT" w:hAnsi="Gill Sans MT"/>
        </w:rPr>
        <w:t xml:space="preserve">, el Mundial ha logrado una </w:t>
      </w:r>
      <w:r w:rsidRPr="009134A6">
        <w:rPr>
          <w:rFonts w:ascii="Gill Sans MT" w:hAnsi="Gill Sans MT"/>
          <w:b/>
        </w:rPr>
        <w:t>excelente cobertura en todos los públicos</w:t>
      </w:r>
      <w:r>
        <w:rPr>
          <w:rFonts w:ascii="Gill Sans MT" w:hAnsi="Gill Sans MT"/>
        </w:rPr>
        <w:t>, con un 87,6% en Hombres Comerciales y un 83,3% en Mujeres Comerciales.</w:t>
      </w:r>
    </w:p>
    <w:p w:rsidR="00F10F52" w:rsidRDefault="00F10F52" w:rsidP="00F10F52">
      <w:pPr>
        <w:jc w:val="both"/>
        <w:rPr>
          <w:rFonts w:ascii="Gill Sans MT" w:hAnsi="Gill Sans MT"/>
        </w:rPr>
      </w:pPr>
    </w:p>
    <w:p w:rsidR="00AD2C49" w:rsidRDefault="00AD2C49" w:rsidP="00F10F52">
      <w:pPr>
        <w:jc w:val="both"/>
        <w:rPr>
          <w:rFonts w:ascii="Gill Sans MT" w:hAnsi="Gill Sans MT"/>
          <w:color w:val="1F497D"/>
          <w:u w:val="single"/>
        </w:rPr>
      </w:pPr>
    </w:p>
    <w:p w:rsidR="00AD2C49" w:rsidRDefault="00AD2C49" w:rsidP="00F10F52">
      <w:pPr>
        <w:jc w:val="both"/>
        <w:rPr>
          <w:rFonts w:ascii="Gill Sans MT" w:hAnsi="Gill Sans MT"/>
          <w:color w:val="1F497D"/>
          <w:u w:val="single"/>
        </w:rPr>
      </w:pPr>
      <w:r>
        <w:rPr>
          <w:noProof/>
        </w:rPr>
        <w:lastRenderedPageBreak/>
        <w:drawing>
          <wp:anchor distT="0" distB="0" distL="114300" distR="114300" simplePos="0" relativeHeight="251666432" behindDoc="0" locked="0" layoutInCell="1" allowOverlap="1" wp14:anchorId="5670B021" wp14:editId="3C21D514">
            <wp:simplePos x="0" y="0"/>
            <wp:positionH relativeFrom="margin">
              <wp:posOffset>174625</wp:posOffset>
            </wp:positionH>
            <wp:positionV relativeFrom="margin">
              <wp:posOffset>-835660</wp:posOffset>
            </wp:positionV>
            <wp:extent cx="5069840" cy="176466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9840" cy="1764665"/>
                    </a:xfrm>
                    <a:prstGeom prst="rect">
                      <a:avLst/>
                    </a:prstGeom>
                  </pic:spPr>
                </pic:pic>
              </a:graphicData>
            </a:graphic>
            <wp14:sizeRelH relativeFrom="margin">
              <wp14:pctWidth>0</wp14:pctWidth>
            </wp14:sizeRelH>
            <wp14:sizeRelV relativeFrom="margin">
              <wp14:pctHeight>0</wp14:pctHeight>
            </wp14:sizeRelV>
          </wp:anchor>
        </w:drawing>
      </w:r>
    </w:p>
    <w:p w:rsidR="00F10F52" w:rsidRDefault="00F10F52" w:rsidP="00F10F52">
      <w:pPr>
        <w:jc w:val="both"/>
        <w:rPr>
          <w:rFonts w:ascii="Gill Sans MT" w:hAnsi="Gill Sans MT"/>
        </w:rPr>
      </w:pPr>
      <w:r>
        <w:rPr>
          <w:rFonts w:ascii="Gill Sans MT" w:hAnsi="Gill Sans MT"/>
          <w:color w:val="1F497D"/>
          <w:u w:val="single"/>
        </w:rPr>
        <w:t>El ‘Golden Spot’ y el patrocinio logran duplicar los niveles de notoriedad medios</w:t>
      </w:r>
    </w:p>
    <w:p w:rsidR="00F10F52" w:rsidRDefault="00F10F52" w:rsidP="00F10F52">
      <w:pPr>
        <w:jc w:val="both"/>
        <w:rPr>
          <w:rFonts w:ascii="Gill Sans MT" w:hAnsi="Gill Sans MT"/>
        </w:rPr>
      </w:pPr>
      <w:r>
        <w:rPr>
          <w:rFonts w:ascii="Gill Sans MT" w:hAnsi="Gill Sans MT"/>
        </w:rPr>
        <w:t xml:space="preserve">Los </w:t>
      </w:r>
      <w:r w:rsidRPr="00C121D4">
        <w:rPr>
          <w:rFonts w:ascii="Gill Sans MT" w:hAnsi="Gill Sans MT"/>
        </w:rPr>
        <w:t>nuevos formatos</w:t>
      </w:r>
      <w:r>
        <w:rPr>
          <w:rFonts w:ascii="Gill Sans MT" w:hAnsi="Gill Sans MT"/>
        </w:rPr>
        <w:t xml:space="preserve"> lanzados por </w:t>
      </w:r>
      <w:proofErr w:type="spellStart"/>
      <w:r>
        <w:rPr>
          <w:rFonts w:ascii="Gill Sans MT" w:hAnsi="Gill Sans MT"/>
        </w:rPr>
        <w:t>Publiespaña</w:t>
      </w:r>
      <w:proofErr w:type="spellEnd"/>
      <w:r>
        <w:rPr>
          <w:rFonts w:ascii="Gill Sans MT" w:hAnsi="Gill Sans MT"/>
        </w:rPr>
        <w:t xml:space="preserve"> para este evento </w:t>
      </w:r>
      <w:r w:rsidRPr="00C121D4">
        <w:rPr>
          <w:rFonts w:ascii="Gill Sans MT" w:hAnsi="Gill Sans MT"/>
        </w:rPr>
        <w:t>han logrado un</w:t>
      </w:r>
      <w:r>
        <w:rPr>
          <w:rFonts w:ascii="Gill Sans MT" w:hAnsi="Gill Sans MT"/>
          <w:b/>
        </w:rPr>
        <w:t xml:space="preserve"> sustancial incremento</w:t>
      </w:r>
      <w:r w:rsidRPr="00C121D4">
        <w:rPr>
          <w:rFonts w:ascii="Gill Sans MT" w:hAnsi="Gill Sans MT"/>
          <w:b/>
        </w:rPr>
        <w:t xml:space="preserve"> </w:t>
      </w:r>
      <w:r>
        <w:rPr>
          <w:rFonts w:ascii="Gill Sans MT" w:hAnsi="Gill Sans MT"/>
          <w:b/>
        </w:rPr>
        <w:t xml:space="preserve">de </w:t>
      </w:r>
      <w:r w:rsidRPr="00C121D4">
        <w:rPr>
          <w:rFonts w:ascii="Gill Sans MT" w:hAnsi="Gill Sans MT"/>
          <w:b/>
        </w:rPr>
        <w:t xml:space="preserve">los niveles de notoriedad </w:t>
      </w:r>
      <w:r>
        <w:rPr>
          <w:rFonts w:ascii="Gill Sans MT" w:hAnsi="Gill Sans MT"/>
          <w:b/>
        </w:rPr>
        <w:t>para</w:t>
      </w:r>
      <w:r w:rsidRPr="00C121D4">
        <w:rPr>
          <w:rFonts w:ascii="Gill Sans MT" w:hAnsi="Gill Sans MT"/>
          <w:b/>
        </w:rPr>
        <w:t xml:space="preserve"> las marcas</w:t>
      </w:r>
      <w:r>
        <w:rPr>
          <w:rFonts w:ascii="Gill Sans MT" w:hAnsi="Gill Sans MT"/>
        </w:rPr>
        <w:t xml:space="preserve">, especialmente en los casos del </w:t>
      </w:r>
      <w:r w:rsidRPr="00C121D4">
        <w:rPr>
          <w:rFonts w:ascii="Gill Sans MT" w:hAnsi="Gill Sans MT"/>
          <w:b/>
        </w:rPr>
        <w:t>‘Golden Spot’</w:t>
      </w:r>
      <w:r>
        <w:rPr>
          <w:rFonts w:ascii="Gill Sans MT" w:hAnsi="Gill Sans MT"/>
        </w:rPr>
        <w:t xml:space="preserve"> y de las </w:t>
      </w:r>
      <w:r w:rsidRPr="00C121D4">
        <w:rPr>
          <w:rFonts w:ascii="Gill Sans MT" w:hAnsi="Gill Sans MT"/>
          <w:b/>
        </w:rPr>
        <w:t>opciones de patrocinio</w:t>
      </w:r>
      <w:r>
        <w:rPr>
          <w:rFonts w:ascii="Gill Sans MT" w:hAnsi="Gill Sans MT"/>
        </w:rPr>
        <w:t xml:space="preserve">. Estos dos formatos </w:t>
      </w:r>
      <w:r w:rsidRPr="00C121D4">
        <w:rPr>
          <w:rFonts w:ascii="Gill Sans MT" w:hAnsi="Gill Sans MT"/>
          <w:b/>
        </w:rPr>
        <w:t xml:space="preserve">han duplicado ampliamente </w:t>
      </w:r>
      <w:r>
        <w:rPr>
          <w:rFonts w:ascii="Gill Sans MT" w:hAnsi="Gill Sans MT"/>
          <w:b/>
        </w:rPr>
        <w:t>los</w:t>
      </w:r>
      <w:r w:rsidRPr="00C121D4">
        <w:rPr>
          <w:rFonts w:ascii="Gill Sans MT" w:hAnsi="Gill Sans MT"/>
          <w:b/>
        </w:rPr>
        <w:t xml:space="preserve"> índices de recuerdo </w:t>
      </w:r>
      <w:r>
        <w:rPr>
          <w:rFonts w:ascii="Gill Sans MT" w:hAnsi="Gill Sans MT"/>
          <w:b/>
        </w:rPr>
        <w:t xml:space="preserve">de los anunciantes </w:t>
      </w:r>
      <w:r w:rsidRPr="002D73FD">
        <w:rPr>
          <w:rFonts w:ascii="Gill Sans MT" w:hAnsi="Gill Sans MT"/>
        </w:rPr>
        <w:t xml:space="preserve">que han contratado </w:t>
      </w:r>
      <w:r>
        <w:rPr>
          <w:rFonts w:ascii="Gill Sans MT" w:hAnsi="Gill Sans MT"/>
        </w:rPr>
        <w:t xml:space="preserve">estos </w:t>
      </w:r>
      <w:r w:rsidRPr="002D73FD">
        <w:rPr>
          <w:rFonts w:ascii="Gill Sans MT" w:hAnsi="Gill Sans MT"/>
        </w:rPr>
        <w:t>espacio</w:t>
      </w:r>
      <w:r>
        <w:rPr>
          <w:rFonts w:ascii="Gill Sans MT" w:hAnsi="Gill Sans MT"/>
        </w:rPr>
        <w:t xml:space="preserve">s (+149% y +119%, respectivamente) respecto a la media acumulada por el spot convencional en las tres últimas olas del </w:t>
      </w:r>
      <w:r>
        <w:rPr>
          <w:rFonts w:ascii="Gill Sans MT" w:hAnsi="Gill Sans MT"/>
          <w:i/>
        </w:rPr>
        <w:t xml:space="preserve">tracking </w:t>
      </w:r>
      <w:r>
        <w:rPr>
          <w:rFonts w:ascii="Gill Sans MT" w:hAnsi="Gill Sans MT"/>
        </w:rPr>
        <w:t xml:space="preserve">de notoriedad hechas públicas por el instituto CIMEC. En el caso del resto de bloques </w:t>
      </w:r>
      <w:proofErr w:type="spellStart"/>
      <w:r>
        <w:rPr>
          <w:rFonts w:ascii="Gill Sans MT" w:hAnsi="Gill Sans MT"/>
        </w:rPr>
        <w:t>hiQuality</w:t>
      </w:r>
      <w:proofErr w:type="spellEnd"/>
      <w:r>
        <w:rPr>
          <w:rFonts w:ascii="Gill Sans MT" w:hAnsi="Gill Sans MT"/>
        </w:rPr>
        <w:t xml:space="preserve">, el incremento ha sido del 67%: </w:t>
      </w:r>
    </w:p>
    <w:p w:rsidR="00F10F52" w:rsidRDefault="007C3BF5" w:rsidP="00F10F52">
      <w:pPr>
        <w:jc w:val="both"/>
        <w:rPr>
          <w:rFonts w:ascii="Gill Sans MT" w:hAnsi="Gill Sans MT"/>
        </w:rPr>
      </w:pPr>
      <w:r>
        <w:rPr>
          <w:noProof/>
        </w:rPr>
        <w:drawing>
          <wp:anchor distT="0" distB="0" distL="114300" distR="114300" simplePos="0" relativeHeight="251667456" behindDoc="0" locked="0" layoutInCell="1" allowOverlap="1" wp14:anchorId="78F83A1A" wp14:editId="65D9EF7A">
            <wp:simplePos x="0" y="0"/>
            <wp:positionH relativeFrom="margin">
              <wp:posOffset>176530</wp:posOffset>
            </wp:positionH>
            <wp:positionV relativeFrom="margin">
              <wp:posOffset>2954020</wp:posOffset>
            </wp:positionV>
            <wp:extent cx="5014595" cy="1476375"/>
            <wp:effectExtent l="0" t="0" r="0" b="9525"/>
            <wp:wrapThrough wrapText="bothSides">
              <wp:wrapPolygon edited="0">
                <wp:start x="0" y="0"/>
                <wp:lineTo x="0" y="21461"/>
                <wp:lineTo x="21499" y="21461"/>
                <wp:lineTo x="2149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13182"/>
                    <a:stretch/>
                  </pic:blipFill>
                  <pic:spPr bwMode="auto">
                    <a:xfrm>
                      <a:off x="0" y="0"/>
                      <a:ext cx="5014595"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0F52" w:rsidRDefault="00F10F52" w:rsidP="00F10F52">
      <w:pPr>
        <w:jc w:val="both"/>
        <w:rPr>
          <w:rFonts w:ascii="Gill Sans MT" w:hAnsi="Gill Sans MT"/>
        </w:rPr>
      </w:pPr>
    </w:p>
    <w:p w:rsidR="007C3BF5" w:rsidRDefault="007C3BF5" w:rsidP="00F10F52">
      <w:pPr>
        <w:jc w:val="both"/>
        <w:rPr>
          <w:rFonts w:ascii="Gill Sans MT" w:hAnsi="Gill Sans MT"/>
        </w:rPr>
      </w:pPr>
    </w:p>
    <w:p w:rsidR="007C3BF5" w:rsidRDefault="007C3BF5" w:rsidP="00F10F52">
      <w:pPr>
        <w:jc w:val="both"/>
        <w:rPr>
          <w:rFonts w:ascii="Gill Sans MT" w:hAnsi="Gill Sans MT"/>
        </w:rPr>
      </w:pPr>
    </w:p>
    <w:p w:rsidR="00F10F52" w:rsidRDefault="00F10F52" w:rsidP="00F10F52">
      <w:pPr>
        <w:jc w:val="both"/>
      </w:pPr>
      <w:r>
        <w:rPr>
          <w:rFonts w:ascii="Gill Sans MT" w:hAnsi="Gill Sans MT"/>
        </w:rPr>
        <w:t xml:space="preserve">En este sentido, los </w:t>
      </w:r>
      <w:r w:rsidRPr="00962059">
        <w:rPr>
          <w:rFonts w:ascii="Gill Sans MT" w:hAnsi="Gill Sans MT"/>
          <w:b/>
        </w:rPr>
        <w:t>anunciantes con mayor índice de recuerdo</w:t>
      </w:r>
      <w:r>
        <w:rPr>
          <w:rFonts w:ascii="Gill Sans MT" w:hAnsi="Gill Sans MT"/>
        </w:rPr>
        <w:t xml:space="preserve"> han sido </w:t>
      </w:r>
      <w:r w:rsidRPr="00962059">
        <w:rPr>
          <w:rFonts w:ascii="Gill Sans MT" w:hAnsi="Gill Sans MT"/>
          <w:b/>
        </w:rPr>
        <w:t>Apple</w:t>
      </w:r>
      <w:r>
        <w:rPr>
          <w:rFonts w:ascii="Gill Sans MT" w:hAnsi="Gill Sans MT"/>
        </w:rPr>
        <w:t xml:space="preserve">, </w:t>
      </w:r>
      <w:r w:rsidRPr="00962059">
        <w:rPr>
          <w:rFonts w:ascii="Gill Sans MT" w:hAnsi="Gill Sans MT"/>
          <w:b/>
        </w:rPr>
        <w:t>Coca-Cola</w:t>
      </w:r>
      <w:r>
        <w:rPr>
          <w:rFonts w:ascii="Gill Sans MT" w:hAnsi="Gill Sans MT"/>
        </w:rPr>
        <w:t xml:space="preserve"> y </w:t>
      </w:r>
      <w:r w:rsidRPr="00962059">
        <w:rPr>
          <w:rFonts w:ascii="Gill Sans MT" w:hAnsi="Gill Sans MT"/>
          <w:b/>
        </w:rPr>
        <w:t>Bet365</w:t>
      </w:r>
      <w:r>
        <w:rPr>
          <w:rFonts w:ascii="Gill Sans MT" w:hAnsi="Gill Sans MT"/>
        </w:rPr>
        <w:t xml:space="preserve">, en primer, segundo y quinto lugar, gracias al formato ‘Golden Spot’; </w:t>
      </w:r>
      <w:r w:rsidRPr="00962059">
        <w:rPr>
          <w:rFonts w:ascii="Gill Sans MT" w:hAnsi="Gill Sans MT"/>
          <w:b/>
        </w:rPr>
        <w:t>Renault</w:t>
      </w:r>
      <w:r>
        <w:rPr>
          <w:rFonts w:ascii="Gill Sans MT" w:hAnsi="Gill Sans MT"/>
        </w:rPr>
        <w:t xml:space="preserve"> se ha situado en tercera posición con un espacio </w:t>
      </w:r>
      <w:proofErr w:type="spellStart"/>
      <w:r>
        <w:rPr>
          <w:rFonts w:ascii="Gill Sans MT" w:hAnsi="Gill Sans MT"/>
        </w:rPr>
        <w:t>hiQuality</w:t>
      </w:r>
      <w:proofErr w:type="spellEnd"/>
      <w:r>
        <w:rPr>
          <w:rFonts w:ascii="Gill Sans MT" w:hAnsi="Gill Sans MT"/>
        </w:rPr>
        <w:t xml:space="preserve">; mientras que </w:t>
      </w:r>
      <w:r w:rsidRPr="00962059">
        <w:rPr>
          <w:rFonts w:ascii="Gill Sans MT" w:hAnsi="Gill Sans MT"/>
          <w:b/>
        </w:rPr>
        <w:t>Hyundai</w:t>
      </w:r>
      <w:r>
        <w:rPr>
          <w:rFonts w:ascii="Gill Sans MT" w:hAnsi="Gill Sans MT"/>
        </w:rPr>
        <w:t xml:space="preserve">, en la cuarta plaza del ranking, ha sido patrocinador del evento. </w:t>
      </w:r>
    </w:p>
    <w:bookmarkEnd w:id="0"/>
    <w:p w:rsidR="009C1076" w:rsidRPr="000A3FD6" w:rsidRDefault="009C1076" w:rsidP="009C1076">
      <w:pPr>
        <w:jc w:val="both"/>
        <w:rPr>
          <w:rFonts w:ascii="Gill Sans MT" w:hAnsi="Gill Sans MT"/>
          <w:color w:val="002C5F"/>
          <w:u w:val="single"/>
        </w:rPr>
      </w:pPr>
    </w:p>
    <w:p w:rsidR="009C1076" w:rsidRPr="000A3FD6" w:rsidRDefault="0020602F" w:rsidP="009C1076">
      <w:pPr>
        <w:jc w:val="both"/>
        <w:rPr>
          <w:rFonts w:ascii="Gill Sans MT" w:hAnsi="Gill Sans MT"/>
          <w:color w:val="002C5F"/>
        </w:rPr>
      </w:pPr>
      <w:r w:rsidRPr="000A3FD6">
        <w:rPr>
          <w:rFonts w:ascii="Gill Sans MT" w:hAnsi="Gill Sans MT"/>
          <w:color w:val="002C5F"/>
          <w:u w:val="single"/>
        </w:rPr>
        <w:t>El Mundial más digital de la historia: c</w:t>
      </w:r>
      <w:r w:rsidR="005C5F22" w:rsidRPr="000A3FD6">
        <w:rPr>
          <w:rFonts w:ascii="Gill Sans MT" w:hAnsi="Gill Sans MT"/>
          <w:color w:val="002C5F"/>
          <w:u w:val="single"/>
        </w:rPr>
        <w:t>asi 14</w:t>
      </w:r>
      <w:r w:rsidR="009C1076" w:rsidRPr="000A3FD6">
        <w:rPr>
          <w:rFonts w:ascii="Gill Sans MT" w:hAnsi="Gill Sans MT"/>
          <w:color w:val="002C5F"/>
          <w:u w:val="single"/>
        </w:rPr>
        <w:t xml:space="preserve"> millones de vídeos consumidos y </w:t>
      </w:r>
      <w:r w:rsidR="000B7B6B">
        <w:rPr>
          <w:rFonts w:ascii="Gill Sans MT" w:hAnsi="Gill Sans MT"/>
          <w:color w:val="002C5F"/>
          <w:u w:val="single"/>
        </w:rPr>
        <w:t>2</w:t>
      </w:r>
      <w:r w:rsidR="009C1076" w:rsidRPr="000A3FD6">
        <w:rPr>
          <w:rFonts w:ascii="Gill Sans MT" w:hAnsi="Gill Sans MT"/>
          <w:color w:val="002C5F"/>
          <w:u w:val="single"/>
        </w:rPr>
        <w:t>,</w:t>
      </w:r>
      <w:r w:rsidR="000B7B6B">
        <w:rPr>
          <w:rFonts w:ascii="Gill Sans MT" w:hAnsi="Gill Sans MT"/>
          <w:color w:val="002C5F"/>
          <w:u w:val="single"/>
        </w:rPr>
        <w:t>9</w:t>
      </w:r>
      <w:r w:rsidRPr="000A3FD6">
        <w:rPr>
          <w:rFonts w:ascii="Gill Sans MT" w:hAnsi="Gill Sans MT"/>
          <w:color w:val="002C5F"/>
          <w:u w:val="single"/>
        </w:rPr>
        <w:t xml:space="preserve"> millones de navegadores únicos</w:t>
      </w:r>
      <w:r w:rsidR="00D432D1">
        <w:rPr>
          <w:rFonts w:ascii="Gill Sans MT" w:hAnsi="Gill Sans MT"/>
          <w:color w:val="002C5F"/>
          <w:u w:val="single"/>
        </w:rPr>
        <w:t xml:space="preserve"> en el </w:t>
      </w:r>
      <w:proofErr w:type="spellStart"/>
      <w:r w:rsidR="00D432D1" w:rsidRPr="00D432D1">
        <w:rPr>
          <w:rFonts w:ascii="Gill Sans MT" w:hAnsi="Gill Sans MT"/>
          <w:i/>
          <w:color w:val="002C5F"/>
          <w:u w:val="single"/>
        </w:rPr>
        <w:t>site</w:t>
      </w:r>
      <w:proofErr w:type="spellEnd"/>
      <w:r w:rsidR="00D432D1">
        <w:rPr>
          <w:rFonts w:ascii="Gill Sans MT" w:hAnsi="Gill Sans MT"/>
          <w:color w:val="002C5F"/>
          <w:u w:val="single"/>
        </w:rPr>
        <w:t xml:space="preserve"> del campeonato</w:t>
      </w:r>
    </w:p>
    <w:p w:rsidR="009C1076" w:rsidRPr="005C5F22" w:rsidRDefault="004B16D5" w:rsidP="009C1076">
      <w:pPr>
        <w:jc w:val="both"/>
        <w:rPr>
          <w:rFonts w:ascii="Gill Sans MT" w:hAnsi="Gill Sans MT"/>
        </w:rPr>
      </w:pPr>
      <w:r w:rsidRPr="005C5F22">
        <w:rPr>
          <w:rFonts w:ascii="Gill Sans MT" w:hAnsi="Gill Sans MT"/>
        </w:rPr>
        <w:t>El Mundial de Rusia</w:t>
      </w:r>
      <w:r w:rsidR="009C1076" w:rsidRPr="005C5F22">
        <w:rPr>
          <w:rFonts w:ascii="Gill Sans MT" w:hAnsi="Gill Sans MT"/>
        </w:rPr>
        <w:t xml:space="preserve"> ha registrado también grandes resultados en </w:t>
      </w:r>
      <w:r w:rsidR="000B7B6B">
        <w:rPr>
          <w:rFonts w:ascii="Gill Sans MT" w:hAnsi="Gill Sans MT"/>
        </w:rPr>
        <w:t xml:space="preserve">el </w:t>
      </w:r>
      <w:proofErr w:type="spellStart"/>
      <w:r w:rsidR="000B7B6B" w:rsidRPr="000B7B6B">
        <w:rPr>
          <w:rFonts w:ascii="Gill Sans MT" w:hAnsi="Gill Sans MT"/>
          <w:i/>
        </w:rPr>
        <w:t>site</w:t>
      </w:r>
      <w:proofErr w:type="spellEnd"/>
      <w:r w:rsidR="000B7B6B">
        <w:rPr>
          <w:rFonts w:ascii="Gill Sans MT" w:hAnsi="Gill Sans MT"/>
        </w:rPr>
        <w:t xml:space="preserve"> del campeonato</w:t>
      </w:r>
      <w:r w:rsidR="009C1076" w:rsidRPr="005C5F22">
        <w:rPr>
          <w:rFonts w:ascii="Gill Sans MT" w:hAnsi="Gill Sans MT"/>
        </w:rPr>
        <w:t xml:space="preserve"> </w:t>
      </w:r>
      <w:r w:rsidR="00B22333">
        <w:rPr>
          <w:rFonts w:ascii="Gill Sans MT" w:hAnsi="Gill Sans MT"/>
        </w:rPr>
        <w:t>con</w:t>
      </w:r>
      <w:bookmarkStart w:id="1" w:name="_GoBack"/>
      <w:bookmarkEnd w:id="1"/>
      <w:r w:rsidR="009C1076" w:rsidRPr="005C5F22">
        <w:rPr>
          <w:rFonts w:ascii="Gill Sans MT" w:hAnsi="Gill Sans MT"/>
        </w:rPr>
        <w:t xml:space="preserve"> </w:t>
      </w:r>
      <w:r w:rsidR="000B7B6B">
        <w:rPr>
          <w:rFonts w:ascii="Gill Sans MT" w:hAnsi="Gill Sans MT"/>
        </w:rPr>
        <w:t>2</w:t>
      </w:r>
      <w:r w:rsidR="009C1076" w:rsidRPr="005C5F22">
        <w:rPr>
          <w:rFonts w:ascii="Gill Sans MT" w:hAnsi="Gill Sans MT"/>
        </w:rPr>
        <w:t>,</w:t>
      </w:r>
      <w:r w:rsidR="000B7B6B">
        <w:rPr>
          <w:rFonts w:ascii="Gill Sans MT" w:hAnsi="Gill Sans MT"/>
        </w:rPr>
        <w:t>9</w:t>
      </w:r>
      <w:r w:rsidR="009C1076" w:rsidRPr="005C5F22">
        <w:rPr>
          <w:rFonts w:ascii="Gill Sans MT" w:hAnsi="Gill Sans MT"/>
        </w:rPr>
        <w:t xml:space="preserve"> millones de navegadores únicos.</w:t>
      </w:r>
    </w:p>
    <w:p w:rsidR="009C1076" w:rsidRPr="005C5F22" w:rsidRDefault="009C1076" w:rsidP="009C1076">
      <w:pPr>
        <w:jc w:val="both"/>
        <w:rPr>
          <w:rFonts w:ascii="Gill Sans MT" w:hAnsi="Gill Sans MT"/>
        </w:rPr>
      </w:pPr>
    </w:p>
    <w:p w:rsidR="0020602F" w:rsidRDefault="009C1076" w:rsidP="009C1076">
      <w:pPr>
        <w:jc w:val="both"/>
        <w:rPr>
          <w:rFonts w:ascii="Gill Sans MT" w:hAnsi="Gill Sans MT"/>
        </w:rPr>
      </w:pPr>
      <w:r w:rsidRPr="005C5F22">
        <w:rPr>
          <w:rFonts w:ascii="Gill Sans MT" w:hAnsi="Gill Sans MT"/>
        </w:rPr>
        <w:t xml:space="preserve">Además, todas sus plataformas digitales </w:t>
      </w:r>
      <w:r w:rsidR="005C5F22" w:rsidRPr="005C5F22">
        <w:rPr>
          <w:rFonts w:ascii="Gill Sans MT" w:hAnsi="Gill Sans MT"/>
        </w:rPr>
        <w:t>-</w:t>
      </w:r>
      <w:proofErr w:type="spellStart"/>
      <w:r w:rsidR="005C5F22" w:rsidRPr="005C5F22">
        <w:rPr>
          <w:rFonts w:ascii="Gill Sans MT" w:hAnsi="Gill Sans MT"/>
        </w:rPr>
        <w:t>Mitele</w:t>
      </w:r>
      <w:proofErr w:type="spellEnd"/>
      <w:r w:rsidR="005C5F22" w:rsidRPr="005C5F22">
        <w:rPr>
          <w:rFonts w:ascii="Gill Sans MT" w:hAnsi="Gill Sans MT"/>
        </w:rPr>
        <w:t xml:space="preserve">, Telecinco, </w:t>
      </w:r>
      <w:proofErr w:type="gramStart"/>
      <w:r w:rsidR="005C5F22" w:rsidRPr="005C5F22">
        <w:rPr>
          <w:rFonts w:ascii="Gill Sans MT" w:hAnsi="Gill Sans MT"/>
          <w:i/>
        </w:rPr>
        <w:t>app</w:t>
      </w:r>
      <w:proofErr w:type="gramEnd"/>
      <w:r w:rsidR="005C5F22" w:rsidRPr="005C5F22">
        <w:rPr>
          <w:rFonts w:ascii="Gill Sans MT" w:hAnsi="Gill Sans MT"/>
          <w:i/>
        </w:rPr>
        <w:t xml:space="preserve"> </w:t>
      </w:r>
      <w:proofErr w:type="spellStart"/>
      <w:r w:rsidR="005C5F22" w:rsidRPr="005C5F22">
        <w:rPr>
          <w:rFonts w:ascii="Gill Sans MT" w:hAnsi="Gill Sans MT"/>
        </w:rPr>
        <w:t>Mitele</w:t>
      </w:r>
      <w:proofErr w:type="spellEnd"/>
      <w:r w:rsidR="005C5F22" w:rsidRPr="005C5F22">
        <w:rPr>
          <w:rFonts w:ascii="Gill Sans MT" w:hAnsi="Gill Sans MT"/>
        </w:rPr>
        <w:t xml:space="preserve"> y </w:t>
      </w:r>
      <w:r w:rsidR="005C5F22" w:rsidRPr="005C5F22">
        <w:rPr>
          <w:rFonts w:ascii="Gill Sans MT" w:hAnsi="Gill Sans MT"/>
          <w:i/>
        </w:rPr>
        <w:t>app</w:t>
      </w:r>
      <w:r w:rsidR="005C5F22" w:rsidRPr="005C5F22">
        <w:rPr>
          <w:rFonts w:ascii="Gill Sans MT" w:hAnsi="Gill Sans MT"/>
        </w:rPr>
        <w:t xml:space="preserve"> de Mediaset Sport-</w:t>
      </w:r>
      <w:r w:rsidRPr="005C5F22">
        <w:rPr>
          <w:rFonts w:ascii="Gill Sans MT" w:hAnsi="Gill Sans MT"/>
        </w:rPr>
        <w:t xml:space="preserve"> </w:t>
      </w:r>
      <w:r w:rsidR="005C5F22" w:rsidRPr="005C5F22">
        <w:rPr>
          <w:rFonts w:ascii="Gill Sans MT" w:hAnsi="Gill Sans MT"/>
        </w:rPr>
        <w:t xml:space="preserve">han rozado los 14 millones de </w:t>
      </w:r>
      <w:r w:rsidR="0020602F">
        <w:rPr>
          <w:rFonts w:ascii="Gill Sans MT" w:hAnsi="Gill Sans MT"/>
        </w:rPr>
        <w:t>vídeos servidos</w:t>
      </w:r>
      <w:r w:rsidR="005C5F22" w:rsidRPr="005C5F22">
        <w:rPr>
          <w:rFonts w:ascii="Gill Sans MT" w:hAnsi="Gill Sans MT"/>
        </w:rPr>
        <w:t xml:space="preserve"> en directo</w:t>
      </w:r>
      <w:r w:rsidR="0020602F">
        <w:rPr>
          <w:rFonts w:ascii="Gill Sans MT" w:hAnsi="Gill Sans MT"/>
        </w:rPr>
        <w:t xml:space="preserve"> (13.853.670)</w:t>
      </w:r>
      <w:r w:rsidR="005C5F22" w:rsidRPr="005C5F22">
        <w:rPr>
          <w:rFonts w:ascii="Gill Sans MT" w:hAnsi="Gill Sans MT"/>
        </w:rPr>
        <w:t>, superando ampliamente los resultados de otras competiciones deportivas.</w:t>
      </w:r>
      <w:r w:rsidR="0020602F">
        <w:rPr>
          <w:rFonts w:ascii="Gill Sans MT" w:hAnsi="Gill Sans MT"/>
        </w:rPr>
        <w:t xml:space="preserve"> Esta emisión online </w:t>
      </w:r>
      <w:r w:rsidR="00ED28CA">
        <w:rPr>
          <w:rFonts w:ascii="Gill Sans MT" w:hAnsi="Gill Sans MT"/>
        </w:rPr>
        <w:t>ha aportado</w:t>
      </w:r>
      <w:r w:rsidR="0020602F">
        <w:rPr>
          <w:rFonts w:ascii="Gill Sans MT" w:hAnsi="Gill Sans MT"/>
        </w:rPr>
        <w:t xml:space="preserve"> casi un 2% de cobertura a la televisión.</w:t>
      </w:r>
    </w:p>
    <w:p w:rsidR="007C3BF5" w:rsidRDefault="007C3BF5" w:rsidP="009C1076">
      <w:pPr>
        <w:jc w:val="both"/>
        <w:rPr>
          <w:rFonts w:ascii="Gill Sans MT" w:hAnsi="Gill Sans MT"/>
        </w:rPr>
      </w:pPr>
    </w:p>
    <w:p w:rsidR="007C3BF5" w:rsidRDefault="007C3BF5" w:rsidP="009C1076">
      <w:pPr>
        <w:jc w:val="both"/>
        <w:rPr>
          <w:rFonts w:ascii="Gill Sans MT" w:hAnsi="Gill Sans MT"/>
        </w:rPr>
      </w:pPr>
    </w:p>
    <w:p w:rsidR="0020602F" w:rsidRDefault="0020602F" w:rsidP="009C1076">
      <w:pPr>
        <w:jc w:val="both"/>
        <w:rPr>
          <w:rFonts w:ascii="Gill Sans MT" w:hAnsi="Gill Sans MT"/>
        </w:rPr>
      </w:pPr>
      <w:r>
        <w:rPr>
          <w:rFonts w:ascii="Gill Sans MT" w:hAnsi="Gill Sans MT"/>
        </w:rPr>
        <w:lastRenderedPageBreak/>
        <w:t>Estos son los 10 partidos más vistos online:</w:t>
      </w:r>
    </w:p>
    <w:p w:rsidR="00BC6F7E" w:rsidRDefault="00BC6F7E" w:rsidP="009C1076">
      <w:pPr>
        <w:jc w:val="both"/>
        <w:rPr>
          <w:rFonts w:ascii="Gill Sans MT" w:hAnsi="Gill Sans MT"/>
        </w:rPr>
      </w:pPr>
    </w:p>
    <w:p w:rsidR="00BC6F7E" w:rsidRDefault="00BC6F7E" w:rsidP="009C1076">
      <w:pPr>
        <w:jc w:val="both"/>
        <w:rPr>
          <w:rFonts w:ascii="Gill Sans MT" w:hAnsi="Gill Sans MT"/>
        </w:rPr>
      </w:pPr>
      <w:r>
        <w:rPr>
          <w:noProof/>
        </w:rPr>
        <w:drawing>
          <wp:inline distT="0" distB="0" distL="0" distR="0" wp14:anchorId="4EA82AE6" wp14:editId="407FD9D0">
            <wp:extent cx="5162550"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2550" cy="2514600"/>
                    </a:xfrm>
                    <a:prstGeom prst="rect">
                      <a:avLst/>
                    </a:prstGeom>
                  </pic:spPr>
                </pic:pic>
              </a:graphicData>
            </a:graphic>
          </wp:inline>
        </w:drawing>
      </w:r>
    </w:p>
    <w:p w:rsidR="005C5F22" w:rsidRPr="005C5F22" w:rsidRDefault="005C5F22" w:rsidP="009C1076">
      <w:pPr>
        <w:jc w:val="both"/>
        <w:rPr>
          <w:rFonts w:ascii="Gill Sans MT" w:hAnsi="Gill Sans MT"/>
        </w:rPr>
      </w:pPr>
      <w:r w:rsidRPr="005C5F22">
        <w:rPr>
          <w:rFonts w:ascii="Gill Sans MT" w:hAnsi="Gill Sans MT"/>
        </w:rPr>
        <w:t xml:space="preserve"> </w:t>
      </w:r>
    </w:p>
    <w:p w:rsidR="004B16D5" w:rsidRDefault="009C1076" w:rsidP="009C1076">
      <w:pPr>
        <w:jc w:val="both"/>
        <w:rPr>
          <w:rFonts w:ascii="Gill Sans MT" w:hAnsi="Gill Sans MT"/>
        </w:rPr>
      </w:pPr>
      <w:r w:rsidRPr="004A1E9E">
        <w:rPr>
          <w:rFonts w:ascii="Gill Sans MT" w:hAnsi="Gill Sans MT"/>
        </w:rPr>
        <w:t xml:space="preserve">Por su parte, la </w:t>
      </w:r>
      <w:proofErr w:type="gramStart"/>
      <w:r w:rsidRPr="004A1E9E">
        <w:rPr>
          <w:rFonts w:ascii="Gill Sans MT" w:hAnsi="Gill Sans MT"/>
          <w:i/>
        </w:rPr>
        <w:t>app</w:t>
      </w:r>
      <w:proofErr w:type="gramEnd"/>
      <w:r w:rsidRPr="004A1E9E">
        <w:rPr>
          <w:rFonts w:ascii="Gill Sans MT" w:hAnsi="Gill Sans MT"/>
        </w:rPr>
        <w:t xml:space="preserve"> de </w:t>
      </w:r>
      <w:proofErr w:type="spellStart"/>
      <w:r w:rsidR="004B16D5" w:rsidRPr="004A1E9E">
        <w:rPr>
          <w:rFonts w:ascii="Gill Sans MT" w:hAnsi="Gill Sans MT"/>
        </w:rPr>
        <w:t>Mitele</w:t>
      </w:r>
      <w:proofErr w:type="spellEnd"/>
      <w:r w:rsidR="004B16D5" w:rsidRPr="004A1E9E">
        <w:rPr>
          <w:rFonts w:ascii="Gill Sans MT" w:hAnsi="Gill Sans MT"/>
        </w:rPr>
        <w:t xml:space="preserve"> en iOS y Android ha acumulado 1,</w:t>
      </w:r>
      <w:r w:rsidR="004A1E9E" w:rsidRPr="004A1E9E">
        <w:rPr>
          <w:rFonts w:ascii="Gill Sans MT" w:hAnsi="Gill Sans MT"/>
        </w:rPr>
        <w:t>6</w:t>
      </w:r>
      <w:r w:rsidR="004B16D5" w:rsidRPr="004A1E9E">
        <w:rPr>
          <w:rFonts w:ascii="Gill Sans MT" w:hAnsi="Gill Sans MT"/>
        </w:rPr>
        <w:t xml:space="preserve"> millones de descargas desde el comienzo del Mundial, con un incremento del 5</w:t>
      </w:r>
      <w:r w:rsidR="004A1E9E" w:rsidRPr="004A1E9E">
        <w:rPr>
          <w:rFonts w:ascii="Gill Sans MT" w:hAnsi="Gill Sans MT"/>
        </w:rPr>
        <w:t>57</w:t>
      </w:r>
      <w:r w:rsidR="004B16D5" w:rsidRPr="004A1E9E">
        <w:rPr>
          <w:rFonts w:ascii="Gill Sans MT" w:hAnsi="Gill Sans MT"/>
        </w:rPr>
        <w:t xml:space="preserve">% respecto al mismo periodo del año anterior. Además, </w:t>
      </w:r>
      <w:proofErr w:type="spellStart"/>
      <w:r w:rsidR="004B16D5" w:rsidRPr="004A1E9E">
        <w:rPr>
          <w:rFonts w:ascii="Gill Sans MT" w:hAnsi="Gill Sans MT"/>
        </w:rPr>
        <w:t>Mitele</w:t>
      </w:r>
      <w:proofErr w:type="spellEnd"/>
      <w:r w:rsidR="004B16D5" w:rsidRPr="004A1E9E">
        <w:rPr>
          <w:rFonts w:ascii="Gill Sans MT" w:hAnsi="Gill Sans MT"/>
        </w:rPr>
        <w:t xml:space="preserve"> se convirtió en la aplicación gratuita más descargada de la Apple Store en la semana del 25 de junio al 1 de julio y se situó entre las diez primeras desde el arranque del Mundial, manteniéndose también </w:t>
      </w:r>
      <w:r w:rsidR="004A1E9E" w:rsidRPr="004A1E9E">
        <w:rPr>
          <w:rFonts w:ascii="Gill Sans MT" w:hAnsi="Gill Sans MT"/>
        </w:rPr>
        <w:t xml:space="preserve">en el Top 5 de aplicaciones </w:t>
      </w:r>
      <w:r w:rsidR="004B16D5" w:rsidRPr="004A1E9E">
        <w:rPr>
          <w:rFonts w:ascii="Gill Sans MT" w:hAnsi="Gill Sans MT"/>
        </w:rPr>
        <w:t xml:space="preserve">más populares en Google Play durante </w:t>
      </w:r>
      <w:r w:rsidR="004A1E9E" w:rsidRPr="004A1E9E">
        <w:rPr>
          <w:rFonts w:ascii="Gill Sans MT" w:hAnsi="Gill Sans MT"/>
        </w:rPr>
        <w:t>las últimas semanas</w:t>
      </w:r>
      <w:r w:rsidR="004B16D5" w:rsidRPr="004A1E9E">
        <w:rPr>
          <w:rFonts w:ascii="Gill Sans MT" w:hAnsi="Gill Sans MT"/>
        </w:rPr>
        <w:t>.</w:t>
      </w:r>
    </w:p>
    <w:p w:rsidR="004B16D5" w:rsidRPr="00770051" w:rsidRDefault="004B16D5" w:rsidP="009C1076">
      <w:pPr>
        <w:rPr>
          <w:rFonts w:ascii="Gill Sans MT" w:hAnsi="Gill Sans MT"/>
        </w:rPr>
      </w:pPr>
    </w:p>
    <w:sectPr w:rsidR="004B16D5" w:rsidRPr="00770051" w:rsidSect="0041290C">
      <w:headerReference w:type="default" r:id="rId12"/>
      <w:footerReference w:type="default" r:id="rId13"/>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FA8" w:rsidRDefault="004E0FA8">
      <w:r>
        <w:separator/>
      </w:r>
    </w:p>
  </w:endnote>
  <w:endnote w:type="continuationSeparator" w:id="0">
    <w:p w:rsidR="004E0FA8" w:rsidRDefault="004E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34" name="Imagen 3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35" name="Imagen 35"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FA8" w:rsidRDefault="004E0FA8">
      <w:r>
        <w:separator/>
      </w:r>
    </w:p>
  </w:footnote>
  <w:footnote w:type="continuationSeparator" w:id="0">
    <w:p w:rsidR="004E0FA8" w:rsidRDefault="004E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B22333"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698"/>
    <w:multiLevelType w:val="hybridMultilevel"/>
    <w:tmpl w:val="7A082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01456"/>
    <w:multiLevelType w:val="hybridMultilevel"/>
    <w:tmpl w:val="94620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C578C7"/>
    <w:multiLevelType w:val="hybridMultilevel"/>
    <w:tmpl w:val="557E3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C341E"/>
    <w:multiLevelType w:val="hybridMultilevel"/>
    <w:tmpl w:val="2320F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3071C6"/>
    <w:multiLevelType w:val="hybridMultilevel"/>
    <w:tmpl w:val="0D8E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0207BA8"/>
    <w:multiLevelType w:val="hybridMultilevel"/>
    <w:tmpl w:val="9580F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0B2974"/>
    <w:multiLevelType w:val="hybridMultilevel"/>
    <w:tmpl w:val="27DEC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410F2"/>
    <w:multiLevelType w:val="hybridMultilevel"/>
    <w:tmpl w:val="8EB41F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BF17D3"/>
    <w:multiLevelType w:val="hybridMultilevel"/>
    <w:tmpl w:val="47806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8E24C29"/>
    <w:multiLevelType w:val="hybridMultilevel"/>
    <w:tmpl w:val="3062A3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666796"/>
    <w:multiLevelType w:val="hybridMultilevel"/>
    <w:tmpl w:val="7DB04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10"/>
  </w:num>
  <w:num w:numId="5">
    <w:abstractNumId w:val="7"/>
  </w:num>
  <w:num w:numId="6">
    <w:abstractNumId w:val="3"/>
  </w:num>
  <w:num w:numId="7">
    <w:abstractNumId w:val="5"/>
  </w:num>
  <w:num w:numId="8">
    <w:abstractNumId w:val="13"/>
  </w:num>
  <w:num w:numId="9">
    <w:abstractNumId w:val="1"/>
  </w:num>
  <w:num w:numId="10">
    <w:abstractNumId w:val="16"/>
  </w:num>
  <w:num w:numId="11">
    <w:abstractNumId w:val="0"/>
  </w:num>
  <w:num w:numId="12">
    <w:abstractNumId w:val="11"/>
  </w:num>
  <w:num w:numId="13">
    <w:abstractNumId w:val="12"/>
  </w:num>
  <w:num w:numId="14">
    <w:abstractNumId w:val="1"/>
  </w:num>
  <w:num w:numId="15">
    <w:abstractNumId w:val="16"/>
  </w:num>
  <w:num w:numId="16">
    <w:abstractNumId w:val="9"/>
  </w:num>
  <w:num w:numId="17">
    <w:abstractNumId w:val="16"/>
  </w:num>
  <w:num w:numId="18">
    <w:abstractNumId w:val="17"/>
  </w:num>
  <w:num w:numId="19">
    <w:abstractNumId w:val="14"/>
  </w:num>
  <w:num w:numId="20">
    <w:abstractNumId w:val="4"/>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A4"/>
    <w:rsid w:val="00007280"/>
    <w:rsid w:val="000209C1"/>
    <w:rsid w:val="00033ECE"/>
    <w:rsid w:val="000358C2"/>
    <w:rsid w:val="00041263"/>
    <w:rsid w:val="000519FF"/>
    <w:rsid w:val="000572B9"/>
    <w:rsid w:val="00061564"/>
    <w:rsid w:val="00061A54"/>
    <w:rsid w:val="000621FC"/>
    <w:rsid w:val="00063FBA"/>
    <w:rsid w:val="000800B6"/>
    <w:rsid w:val="00097C4E"/>
    <w:rsid w:val="000A3FD6"/>
    <w:rsid w:val="000A5080"/>
    <w:rsid w:val="000B1B4C"/>
    <w:rsid w:val="000B4D01"/>
    <w:rsid w:val="000B7B6B"/>
    <w:rsid w:val="000C5C62"/>
    <w:rsid w:val="000D2238"/>
    <w:rsid w:val="000E0808"/>
    <w:rsid w:val="000E1887"/>
    <w:rsid w:val="000E2EA1"/>
    <w:rsid w:val="000F2728"/>
    <w:rsid w:val="00113DA2"/>
    <w:rsid w:val="00114F23"/>
    <w:rsid w:val="00122597"/>
    <w:rsid w:val="00122634"/>
    <w:rsid w:val="001252BA"/>
    <w:rsid w:val="0012547E"/>
    <w:rsid w:val="001339FF"/>
    <w:rsid w:val="001359B4"/>
    <w:rsid w:val="00137E61"/>
    <w:rsid w:val="0014703A"/>
    <w:rsid w:val="0015177B"/>
    <w:rsid w:val="00161943"/>
    <w:rsid w:val="0016353D"/>
    <w:rsid w:val="0017022B"/>
    <w:rsid w:val="00170B72"/>
    <w:rsid w:val="00176C9A"/>
    <w:rsid w:val="00180C2C"/>
    <w:rsid w:val="00180F47"/>
    <w:rsid w:val="001857F2"/>
    <w:rsid w:val="0019540C"/>
    <w:rsid w:val="001A4701"/>
    <w:rsid w:val="001B1787"/>
    <w:rsid w:val="001B4E5E"/>
    <w:rsid w:val="001C01D2"/>
    <w:rsid w:val="001C597C"/>
    <w:rsid w:val="001D34DD"/>
    <w:rsid w:val="001D3C6A"/>
    <w:rsid w:val="001E68EB"/>
    <w:rsid w:val="001F1FC6"/>
    <w:rsid w:val="0020602F"/>
    <w:rsid w:val="00207072"/>
    <w:rsid w:val="002115E5"/>
    <w:rsid w:val="00224A70"/>
    <w:rsid w:val="00225A2F"/>
    <w:rsid w:val="00227817"/>
    <w:rsid w:val="00233A49"/>
    <w:rsid w:val="002443FA"/>
    <w:rsid w:val="00262D83"/>
    <w:rsid w:val="0027411C"/>
    <w:rsid w:val="00285D90"/>
    <w:rsid w:val="0029336D"/>
    <w:rsid w:val="002A0F38"/>
    <w:rsid w:val="002A552E"/>
    <w:rsid w:val="002A7766"/>
    <w:rsid w:val="002B1D9A"/>
    <w:rsid w:val="002B3957"/>
    <w:rsid w:val="002B7621"/>
    <w:rsid w:val="002B7A92"/>
    <w:rsid w:val="002D5515"/>
    <w:rsid w:val="002E0C9B"/>
    <w:rsid w:val="002E5CE1"/>
    <w:rsid w:val="002F0823"/>
    <w:rsid w:val="002F465B"/>
    <w:rsid w:val="003317BA"/>
    <w:rsid w:val="00334F7B"/>
    <w:rsid w:val="0034078B"/>
    <w:rsid w:val="00343B6D"/>
    <w:rsid w:val="00352E08"/>
    <w:rsid w:val="003606E6"/>
    <w:rsid w:val="00360AAD"/>
    <w:rsid w:val="00360C9C"/>
    <w:rsid w:val="00364963"/>
    <w:rsid w:val="0036522A"/>
    <w:rsid w:val="00365FA0"/>
    <w:rsid w:val="00370F1C"/>
    <w:rsid w:val="00372873"/>
    <w:rsid w:val="00374487"/>
    <w:rsid w:val="0037600D"/>
    <w:rsid w:val="003B0703"/>
    <w:rsid w:val="003B411D"/>
    <w:rsid w:val="003C7199"/>
    <w:rsid w:val="003C784E"/>
    <w:rsid w:val="003D1127"/>
    <w:rsid w:val="003D1819"/>
    <w:rsid w:val="003D353C"/>
    <w:rsid w:val="003D6C0A"/>
    <w:rsid w:val="003D7383"/>
    <w:rsid w:val="003D7AD0"/>
    <w:rsid w:val="003F162D"/>
    <w:rsid w:val="003F5039"/>
    <w:rsid w:val="003F53BB"/>
    <w:rsid w:val="003F6F42"/>
    <w:rsid w:val="00404484"/>
    <w:rsid w:val="00404CED"/>
    <w:rsid w:val="00406A3E"/>
    <w:rsid w:val="00407153"/>
    <w:rsid w:val="0041290C"/>
    <w:rsid w:val="00412E53"/>
    <w:rsid w:val="0042043B"/>
    <w:rsid w:val="00436240"/>
    <w:rsid w:val="00457C39"/>
    <w:rsid w:val="004634BB"/>
    <w:rsid w:val="00464B67"/>
    <w:rsid w:val="00465F22"/>
    <w:rsid w:val="00481218"/>
    <w:rsid w:val="004829CD"/>
    <w:rsid w:val="00482E7F"/>
    <w:rsid w:val="0049017E"/>
    <w:rsid w:val="004A1E9E"/>
    <w:rsid w:val="004A56ED"/>
    <w:rsid w:val="004A622C"/>
    <w:rsid w:val="004A75D0"/>
    <w:rsid w:val="004B16D5"/>
    <w:rsid w:val="004C3047"/>
    <w:rsid w:val="004D25EF"/>
    <w:rsid w:val="004D306B"/>
    <w:rsid w:val="004D34F7"/>
    <w:rsid w:val="004D5834"/>
    <w:rsid w:val="004E0FA8"/>
    <w:rsid w:val="004F6829"/>
    <w:rsid w:val="00501E25"/>
    <w:rsid w:val="00507298"/>
    <w:rsid w:val="00511A83"/>
    <w:rsid w:val="00511FB3"/>
    <w:rsid w:val="005178BA"/>
    <w:rsid w:val="00534B1B"/>
    <w:rsid w:val="0053503F"/>
    <w:rsid w:val="005360D1"/>
    <w:rsid w:val="0053666F"/>
    <w:rsid w:val="00570649"/>
    <w:rsid w:val="005749D8"/>
    <w:rsid w:val="00574A93"/>
    <w:rsid w:val="00576932"/>
    <w:rsid w:val="00585037"/>
    <w:rsid w:val="0059311D"/>
    <w:rsid w:val="00595E70"/>
    <w:rsid w:val="00596F10"/>
    <w:rsid w:val="005A2D18"/>
    <w:rsid w:val="005A4A5D"/>
    <w:rsid w:val="005B0250"/>
    <w:rsid w:val="005B194E"/>
    <w:rsid w:val="005C3F2B"/>
    <w:rsid w:val="005C40BC"/>
    <w:rsid w:val="005C5F22"/>
    <w:rsid w:val="005D2125"/>
    <w:rsid w:val="005F1989"/>
    <w:rsid w:val="005F2161"/>
    <w:rsid w:val="005F5A79"/>
    <w:rsid w:val="0060702C"/>
    <w:rsid w:val="00607DF5"/>
    <w:rsid w:val="006127B2"/>
    <w:rsid w:val="00622020"/>
    <w:rsid w:val="00622BE3"/>
    <w:rsid w:val="006239CE"/>
    <w:rsid w:val="00624B09"/>
    <w:rsid w:val="00625F8D"/>
    <w:rsid w:val="0062758D"/>
    <w:rsid w:val="0063001B"/>
    <w:rsid w:val="0063013B"/>
    <w:rsid w:val="00632868"/>
    <w:rsid w:val="00632D01"/>
    <w:rsid w:val="00635881"/>
    <w:rsid w:val="00635C33"/>
    <w:rsid w:val="006448FB"/>
    <w:rsid w:val="00645228"/>
    <w:rsid w:val="0065422A"/>
    <w:rsid w:val="006564D5"/>
    <w:rsid w:val="00666F21"/>
    <w:rsid w:val="006738B3"/>
    <w:rsid w:val="00676059"/>
    <w:rsid w:val="0067638A"/>
    <w:rsid w:val="00693062"/>
    <w:rsid w:val="00697DC8"/>
    <w:rsid w:val="006A57D8"/>
    <w:rsid w:val="006A7F52"/>
    <w:rsid w:val="006B01AD"/>
    <w:rsid w:val="006B1315"/>
    <w:rsid w:val="006C3122"/>
    <w:rsid w:val="006C5937"/>
    <w:rsid w:val="006C6A99"/>
    <w:rsid w:val="006D4877"/>
    <w:rsid w:val="006D74A7"/>
    <w:rsid w:val="006E103C"/>
    <w:rsid w:val="006F79A4"/>
    <w:rsid w:val="00700D77"/>
    <w:rsid w:val="0070601E"/>
    <w:rsid w:val="00712A2E"/>
    <w:rsid w:val="00727A8E"/>
    <w:rsid w:val="007328CD"/>
    <w:rsid w:val="00744777"/>
    <w:rsid w:val="007554DC"/>
    <w:rsid w:val="00766B81"/>
    <w:rsid w:val="00770051"/>
    <w:rsid w:val="00772731"/>
    <w:rsid w:val="0077306B"/>
    <w:rsid w:val="00784BE1"/>
    <w:rsid w:val="007908D1"/>
    <w:rsid w:val="007A7FFA"/>
    <w:rsid w:val="007B5D68"/>
    <w:rsid w:val="007B6DD9"/>
    <w:rsid w:val="007C06AA"/>
    <w:rsid w:val="007C3BF5"/>
    <w:rsid w:val="007C5522"/>
    <w:rsid w:val="007D63C2"/>
    <w:rsid w:val="007E0583"/>
    <w:rsid w:val="007E0B3F"/>
    <w:rsid w:val="007E2ECD"/>
    <w:rsid w:val="007E7910"/>
    <w:rsid w:val="007F6DE2"/>
    <w:rsid w:val="008013F9"/>
    <w:rsid w:val="00803742"/>
    <w:rsid w:val="00836796"/>
    <w:rsid w:val="00836886"/>
    <w:rsid w:val="008378F5"/>
    <w:rsid w:val="0084028E"/>
    <w:rsid w:val="00850A28"/>
    <w:rsid w:val="00864118"/>
    <w:rsid w:val="00873180"/>
    <w:rsid w:val="008732C3"/>
    <w:rsid w:val="0088093F"/>
    <w:rsid w:val="00881EE2"/>
    <w:rsid w:val="0088414B"/>
    <w:rsid w:val="008B20DB"/>
    <w:rsid w:val="008B4339"/>
    <w:rsid w:val="008C1BCF"/>
    <w:rsid w:val="008D5B9A"/>
    <w:rsid w:val="008D6BBA"/>
    <w:rsid w:val="008D7447"/>
    <w:rsid w:val="008E2E0C"/>
    <w:rsid w:val="008F1084"/>
    <w:rsid w:val="008F182E"/>
    <w:rsid w:val="008F3FEE"/>
    <w:rsid w:val="008F598E"/>
    <w:rsid w:val="00911121"/>
    <w:rsid w:val="00912EC7"/>
    <w:rsid w:val="00922322"/>
    <w:rsid w:val="00926CAD"/>
    <w:rsid w:val="00932163"/>
    <w:rsid w:val="0093248B"/>
    <w:rsid w:val="00941DB0"/>
    <w:rsid w:val="009627F4"/>
    <w:rsid w:val="0098067D"/>
    <w:rsid w:val="00991FB7"/>
    <w:rsid w:val="00992DE5"/>
    <w:rsid w:val="009A1677"/>
    <w:rsid w:val="009A1B63"/>
    <w:rsid w:val="009A254F"/>
    <w:rsid w:val="009A6613"/>
    <w:rsid w:val="009C1076"/>
    <w:rsid w:val="009D6D6D"/>
    <w:rsid w:val="009E037A"/>
    <w:rsid w:val="009E5E7C"/>
    <w:rsid w:val="009F66E1"/>
    <w:rsid w:val="00A0062B"/>
    <w:rsid w:val="00A04CFA"/>
    <w:rsid w:val="00A10F71"/>
    <w:rsid w:val="00A10F8F"/>
    <w:rsid w:val="00A127F7"/>
    <w:rsid w:val="00A178AB"/>
    <w:rsid w:val="00A30D3A"/>
    <w:rsid w:val="00A33951"/>
    <w:rsid w:val="00A34401"/>
    <w:rsid w:val="00A3499C"/>
    <w:rsid w:val="00A37CAD"/>
    <w:rsid w:val="00A430FC"/>
    <w:rsid w:val="00A53734"/>
    <w:rsid w:val="00A61803"/>
    <w:rsid w:val="00A93975"/>
    <w:rsid w:val="00AA09C1"/>
    <w:rsid w:val="00AA2A10"/>
    <w:rsid w:val="00AB05DE"/>
    <w:rsid w:val="00AB120E"/>
    <w:rsid w:val="00AB3537"/>
    <w:rsid w:val="00AC41F2"/>
    <w:rsid w:val="00AC670B"/>
    <w:rsid w:val="00AD1CC5"/>
    <w:rsid w:val="00AD1F74"/>
    <w:rsid w:val="00AD2C49"/>
    <w:rsid w:val="00AD35D9"/>
    <w:rsid w:val="00AF3458"/>
    <w:rsid w:val="00B1540E"/>
    <w:rsid w:val="00B217B4"/>
    <w:rsid w:val="00B22333"/>
    <w:rsid w:val="00B271A4"/>
    <w:rsid w:val="00B33459"/>
    <w:rsid w:val="00B3540B"/>
    <w:rsid w:val="00B52F14"/>
    <w:rsid w:val="00B540F4"/>
    <w:rsid w:val="00B5728F"/>
    <w:rsid w:val="00B57AC7"/>
    <w:rsid w:val="00B64F10"/>
    <w:rsid w:val="00B70F89"/>
    <w:rsid w:val="00B7579D"/>
    <w:rsid w:val="00B8695C"/>
    <w:rsid w:val="00B904A6"/>
    <w:rsid w:val="00BA0175"/>
    <w:rsid w:val="00BB58DA"/>
    <w:rsid w:val="00BC1F6E"/>
    <w:rsid w:val="00BC2B74"/>
    <w:rsid w:val="00BC6F7E"/>
    <w:rsid w:val="00BD2066"/>
    <w:rsid w:val="00BE360B"/>
    <w:rsid w:val="00BF10C6"/>
    <w:rsid w:val="00BF3649"/>
    <w:rsid w:val="00BF7E28"/>
    <w:rsid w:val="00C03D9A"/>
    <w:rsid w:val="00C13973"/>
    <w:rsid w:val="00C13C95"/>
    <w:rsid w:val="00C20558"/>
    <w:rsid w:val="00C2175D"/>
    <w:rsid w:val="00C307B6"/>
    <w:rsid w:val="00C37C6C"/>
    <w:rsid w:val="00C42FF0"/>
    <w:rsid w:val="00C5474A"/>
    <w:rsid w:val="00C55505"/>
    <w:rsid w:val="00C56523"/>
    <w:rsid w:val="00C57B6C"/>
    <w:rsid w:val="00C7518B"/>
    <w:rsid w:val="00C824A1"/>
    <w:rsid w:val="00C840B5"/>
    <w:rsid w:val="00C96952"/>
    <w:rsid w:val="00CB6334"/>
    <w:rsid w:val="00CB706B"/>
    <w:rsid w:val="00CB783D"/>
    <w:rsid w:val="00CC0BB2"/>
    <w:rsid w:val="00CC3BB6"/>
    <w:rsid w:val="00CC5209"/>
    <w:rsid w:val="00CD242A"/>
    <w:rsid w:val="00CD6F52"/>
    <w:rsid w:val="00CE218B"/>
    <w:rsid w:val="00CE52BF"/>
    <w:rsid w:val="00CF5069"/>
    <w:rsid w:val="00D221AB"/>
    <w:rsid w:val="00D23F20"/>
    <w:rsid w:val="00D26D12"/>
    <w:rsid w:val="00D26E2F"/>
    <w:rsid w:val="00D403B1"/>
    <w:rsid w:val="00D432D1"/>
    <w:rsid w:val="00D44D94"/>
    <w:rsid w:val="00D45B12"/>
    <w:rsid w:val="00D52423"/>
    <w:rsid w:val="00D55D15"/>
    <w:rsid w:val="00D64C18"/>
    <w:rsid w:val="00D65B2B"/>
    <w:rsid w:val="00D67E35"/>
    <w:rsid w:val="00D761C7"/>
    <w:rsid w:val="00D77590"/>
    <w:rsid w:val="00D8092B"/>
    <w:rsid w:val="00D821D6"/>
    <w:rsid w:val="00DA1A36"/>
    <w:rsid w:val="00DA6B36"/>
    <w:rsid w:val="00DB3D73"/>
    <w:rsid w:val="00DC5A48"/>
    <w:rsid w:val="00DD2DB6"/>
    <w:rsid w:val="00DD3C3C"/>
    <w:rsid w:val="00DE124C"/>
    <w:rsid w:val="00DE158C"/>
    <w:rsid w:val="00DE55FD"/>
    <w:rsid w:val="00DF00FF"/>
    <w:rsid w:val="00DF1E21"/>
    <w:rsid w:val="00E03330"/>
    <w:rsid w:val="00E04ADF"/>
    <w:rsid w:val="00E14454"/>
    <w:rsid w:val="00E16344"/>
    <w:rsid w:val="00E20056"/>
    <w:rsid w:val="00E2498C"/>
    <w:rsid w:val="00E4191A"/>
    <w:rsid w:val="00E46424"/>
    <w:rsid w:val="00E52E43"/>
    <w:rsid w:val="00E54C3B"/>
    <w:rsid w:val="00E65C12"/>
    <w:rsid w:val="00E67FD9"/>
    <w:rsid w:val="00E70142"/>
    <w:rsid w:val="00E75E63"/>
    <w:rsid w:val="00E96363"/>
    <w:rsid w:val="00EA478E"/>
    <w:rsid w:val="00EB2C97"/>
    <w:rsid w:val="00EB2DAD"/>
    <w:rsid w:val="00EB5427"/>
    <w:rsid w:val="00EB71A5"/>
    <w:rsid w:val="00EC146B"/>
    <w:rsid w:val="00ED28CA"/>
    <w:rsid w:val="00EE318E"/>
    <w:rsid w:val="00EF489F"/>
    <w:rsid w:val="00EF59CD"/>
    <w:rsid w:val="00F10F52"/>
    <w:rsid w:val="00F14EEA"/>
    <w:rsid w:val="00F2105C"/>
    <w:rsid w:val="00F22554"/>
    <w:rsid w:val="00F57C7F"/>
    <w:rsid w:val="00F61796"/>
    <w:rsid w:val="00F73C40"/>
    <w:rsid w:val="00F757D8"/>
    <w:rsid w:val="00F83F01"/>
    <w:rsid w:val="00F86EBD"/>
    <w:rsid w:val="00F879DB"/>
    <w:rsid w:val="00F90097"/>
    <w:rsid w:val="00F90D45"/>
    <w:rsid w:val="00F942ED"/>
    <w:rsid w:val="00FB0140"/>
    <w:rsid w:val="00FC1742"/>
    <w:rsid w:val="00FD3954"/>
    <w:rsid w:val="00FD3C15"/>
    <w:rsid w:val="00FE3EC4"/>
    <w:rsid w:val="00FF16BD"/>
    <w:rsid w:val="00FF1E55"/>
    <w:rsid w:val="00FF6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1795B5D"/>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03353263">
      <w:bodyDiv w:val="1"/>
      <w:marLeft w:val="0"/>
      <w:marRight w:val="0"/>
      <w:marTop w:val="0"/>
      <w:marBottom w:val="0"/>
      <w:divBdr>
        <w:top w:val="none" w:sz="0" w:space="0" w:color="auto"/>
        <w:left w:val="none" w:sz="0" w:space="0" w:color="auto"/>
        <w:bottom w:val="none" w:sz="0" w:space="0" w:color="auto"/>
        <w:right w:val="none" w:sz="0" w:space="0" w:color="auto"/>
      </w:divBdr>
    </w:div>
    <w:div w:id="940140265">
      <w:bodyDiv w:val="1"/>
      <w:marLeft w:val="0"/>
      <w:marRight w:val="0"/>
      <w:marTop w:val="0"/>
      <w:marBottom w:val="0"/>
      <w:divBdr>
        <w:top w:val="none" w:sz="0" w:space="0" w:color="auto"/>
        <w:left w:val="none" w:sz="0" w:space="0" w:color="auto"/>
        <w:bottom w:val="none" w:sz="0" w:space="0" w:color="auto"/>
        <w:right w:val="none" w:sz="0" w:space="0" w:color="auto"/>
      </w:divBdr>
    </w:div>
    <w:div w:id="1089694203">
      <w:bodyDiv w:val="1"/>
      <w:marLeft w:val="0"/>
      <w:marRight w:val="0"/>
      <w:marTop w:val="0"/>
      <w:marBottom w:val="0"/>
      <w:divBdr>
        <w:top w:val="none" w:sz="0" w:space="0" w:color="auto"/>
        <w:left w:val="none" w:sz="0" w:space="0" w:color="auto"/>
        <w:bottom w:val="none" w:sz="0" w:space="0" w:color="auto"/>
        <w:right w:val="none" w:sz="0" w:space="0" w:color="auto"/>
      </w:divBdr>
    </w:div>
    <w:div w:id="113155725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hyperlink" Target="https://twitter.com/mediasetcom" TargetMode="External"/><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hyperlink" Target="https://www.facebook.com/mediasetcom/" TargetMode="External"/><Relationship Id="rId1" Type="http://schemas.openxmlformats.org/officeDocument/2006/relationships/image" Target="media/image5.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hyperlink" Target="https://www.instagram.com/mediasetcom/" TargetMode="External"/><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1417-8F7C-4C01-80CD-D23803BE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Eloy Calleja Pérez</cp:lastModifiedBy>
  <cp:revision>18</cp:revision>
  <cp:lastPrinted>2018-07-16T15:50:00Z</cp:lastPrinted>
  <dcterms:created xsi:type="dcterms:W3CDTF">2018-07-16T12:59:00Z</dcterms:created>
  <dcterms:modified xsi:type="dcterms:W3CDTF">2018-07-16T16:02:00Z</dcterms:modified>
</cp:coreProperties>
</file>